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67" w:rsidRPr="00F30D41" w:rsidRDefault="00592967" w:rsidP="00592967">
      <w:pPr>
        <w:jc w:val="center"/>
      </w:pPr>
      <w:r w:rsidRPr="00F30D41">
        <w:rPr>
          <w:bCs/>
        </w:rPr>
        <w:t>бюджетное дошкольное образовательное учреждение</w:t>
      </w:r>
    </w:p>
    <w:p w:rsidR="00592967" w:rsidRPr="00F30D41" w:rsidRDefault="00592967" w:rsidP="00592967">
      <w:pPr>
        <w:jc w:val="center"/>
        <w:outlineLvl w:val="0"/>
      </w:pPr>
      <w:r w:rsidRPr="00F30D41">
        <w:t>Сокольского муниципального</w:t>
      </w:r>
      <w:r w:rsidRPr="00F30D41">
        <w:rPr>
          <w:bCs/>
        </w:rPr>
        <w:t xml:space="preserve"> района</w:t>
      </w:r>
    </w:p>
    <w:p w:rsidR="00592967" w:rsidRPr="00F30D41" w:rsidRDefault="00592967" w:rsidP="00592967">
      <w:pPr>
        <w:jc w:val="center"/>
        <w:outlineLvl w:val="0"/>
        <w:rPr>
          <w:bCs/>
        </w:rPr>
      </w:pPr>
      <w:r w:rsidRPr="00F30D41">
        <w:rPr>
          <w:bCs/>
        </w:rPr>
        <w:t xml:space="preserve">«Детский сад </w:t>
      </w:r>
      <w:r>
        <w:rPr>
          <w:bCs/>
        </w:rPr>
        <w:t>общеразвивающего</w:t>
      </w:r>
      <w:r w:rsidRPr="00F30D41">
        <w:rPr>
          <w:bCs/>
        </w:rPr>
        <w:t xml:space="preserve"> вида № </w:t>
      </w:r>
      <w:r>
        <w:rPr>
          <w:bCs/>
        </w:rPr>
        <w:t>32 «Солнышко</w:t>
      </w:r>
      <w:r w:rsidRPr="00F30D41">
        <w:rPr>
          <w:bCs/>
        </w:rPr>
        <w:t>»</w:t>
      </w:r>
    </w:p>
    <w:p w:rsidR="00592967" w:rsidRPr="00F30D41" w:rsidRDefault="00592967" w:rsidP="00592967">
      <w:pPr>
        <w:jc w:val="center"/>
        <w:outlineLvl w:val="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bidi="ar-SA"/>
        </w:rPr>
        <w:t xml:space="preserve">             </w:t>
      </w:r>
    </w:p>
    <w:p w:rsidR="00592967" w:rsidRDefault="00592967" w:rsidP="00592967">
      <w:pPr>
        <w:jc w:val="both"/>
        <w:rPr>
          <w:bCs/>
          <w:sz w:val="28"/>
          <w:szCs w:val="28"/>
        </w:rPr>
      </w:pPr>
    </w:p>
    <w:p w:rsidR="00592967" w:rsidRPr="00F30D41" w:rsidRDefault="00592967" w:rsidP="00592967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985"/>
        <w:tblW w:w="9819" w:type="dxa"/>
        <w:tblLayout w:type="fixed"/>
        <w:tblLook w:val="0000" w:firstRow="0" w:lastRow="0" w:firstColumn="0" w:lastColumn="0" w:noHBand="0" w:noVBand="0"/>
      </w:tblPr>
      <w:tblGrid>
        <w:gridCol w:w="3936"/>
        <w:gridCol w:w="922"/>
        <w:gridCol w:w="4961"/>
      </w:tblGrid>
      <w:tr w:rsidR="00592967" w:rsidRPr="00F30D41" w:rsidTr="007E63E5">
        <w:trPr>
          <w:trHeight w:val="1260"/>
        </w:trPr>
        <w:tc>
          <w:tcPr>
            <w:tcW w:w="3936" w:type="dxa"/>
          </w:tcPr>
          <w:p w:rsidR="00592967" w:rsidRPr="00F30D41" w:rsidRDefault="00592967" w:rsidP="00897808">
            <w:pPr>
              <w:tabs>
                <w:tab w:val="left" w:pos="3492"/>
              </w:tabs>
              <w:jc w:val="both"/>
            </w:pPr>
            <w:r w:rsidRPr="00F30D41">
              <w:t>Принято на педагогическом совете протокол №</w:t>
            </w:r>
            <w:r>
              <w:t xml:space="preserve"> 1</w:t>
            </w:r>
            <w:r w:rsidRPr="00F30D41">
              <w:t xml:space="preserve">  </w:t>
            </w:r>
            <w:r>
              <w:t xml:space="preserve">   </w:t>
            </w:r>
            <w:r w:rsidRPr="00F30D41">
              <w:t>от</w:t>
            </w:r>
            <w:r>
              <w:t xml:space="preserve">   3</w:t>
            </w:r>
            <w:r w:rsidRPr="002F4206">
              <w:t>1</w:t>
            </w:r>
            <w:r>
              <w:t>.08.202</w:t>
            </w:r>
            <w:r w:rsidR="00897808">
              <w:t>4</w:t>
            </w:r>
            <w:r w:rsidRPr="00F30D41">
              <w:t xml:space="preserve"> г.</w:t>
            </w:r>
          </w:p>
        </w:tc>
        <w:tc>
          <w:tcPr>
            <w:tcW w:w="922" w:type="dxa"/>
          </w:tcPr>
          <w:p w:rsidR="00592967" w:rsidRPr="00F30D41" w:rsidRDefault="00592967" w:rsidP="007E63E5">
            <w:pPr>
              <w:ind w:firstLine="851"/>
              <w:jc w:val="both"/>
            </w:pPr>
          </w:p>
        </w:tc>
        <w:tc>
          <w:tcPr>
            <w:tcW w:w="4961" w:type="dxa"/>
          </w:tcPr>
          <w:p w:rsidR="00592967" w:rsidRPr="00F30D41" w:rsidRDefault="00592967" w:rsidP="007E63E5">
            <w:pPr>
              <w:jc w:val="right"/>
            </w:pPr>
            <w:r w:rsidRPr="00F30D41">
              <w:t>УТВЕРЖДЕНО:</w:t>
            </w:r>
          </w:p>
          <w:p w:rsidR="00592967" w:rsidRPr="00F30D41" w:rsidRDefault="00592967" w:rsidP="007E63E5">
            <w:pPr>
              <w:jc w:val="right"/>
            </w:pPr>
            <w:r w:rsidRPr="00F30D41">
              <w:t xml:space="preserve">Заведующий БДОУ СМР </w:t>
            </w:r>
          </w:p>
          <w:p w:rsidR="00592967" w:rsidRPr="00F30D41" w:rsidRDefault="00592967" w:rsidP="007E63E5">
            <w:pPr>
              <w:jc w:val="right"/>
            </w:pPr>
            <w:r w:rsidRPr="00F30D41">
              <w:t xml:space="preserve">«Детский сад № </w:t>
            </w:r>
            <w:r>
              <w:t>32</w:t>
            </w:r>
            <w:r w:rsidRPr="00F30D41">
              <w:t>»</w:t>
            </w:r>
          </w:p>
          <w:p w:rsidR="00592967" w:rsidRPr="00F30D41" w:rsidRDefault="00592967" w:rsidP="007E63E5">
            <w:pPr>
              <w:jc w:val="right"/>
            </w:pPr>
            <w:r w:rsidRPr="00F30D41">
              <w:t xml:space="preserve"> ______________   /</w:t>
            </w:r>
            <w:r>
              <w:t>Г.Г Пиликова</w:t>
            </w:r>
            <w:r w:rsidRPr="00F30D41">
              <w:t>/</w:t>
            </w:r>
          </w:p>
          <w:p w:rsidR="00592967" w:rsidRPr="00F30D41" w:rsidRDefault="00592967" w:rsidP="007E63E5">
            <w:pPr>
              <w:jc w:val="center"/>
            </w:pPr>
            <w:r>
              <w:t xml:space="preserve">                     </w:t>
            </w:r>
            <w:r w:rsidRPr="00F30D41">
              <w:t>Приказ №       от</w:t>
            </w:r>
            <w:r>
              <w:t xml:space="preserve">   3</w:t>
            </w:r>
            <w:r w:rsidRPr="0004277D">
              <w:t>1</w:t>
            </w:r>
            <w:r>
              <w:t>.08.202</w:t>
            </w:r>
            <w:r w:rsidR="00897808">
              <w:t>4</w:t>
            </w:r>
            <w:r>
              <w:t xml:space="preserve">            </w:t>
            </w:r>
            <w:r w:rsidRPr="00F30D41">
              <w:t xml:space="preserve">       </w:t>
            </w:r>
          </w:p>
          <w:p w:rsidR="00592967" w:rsidRPr="00F30D41" w:rsidRDefault="00592967" w:rsidP="007E63E5">
            <w:pPr>
              <w:ind w:firstLine="851"/>
              <w:jc w:val="both"/>
            </w:pPr>
          </w:p>
        </w:tc>
      </w:tr>
    </w:tbl>
    <w:p w:rsidR="00592967" w:rsidRPr="00F30D41" w:rsidRDefault="00592967" w:rsidP="00592967">
      <w:pPr>
        <w:jc w:val="both"/>
        <w:rPr>
          <w:bCs/>
          <w:sz w:val="28"/>
          <w:szCs w:val="28"/>
        </w:rPr>
      </w:pPr>
    </w:p>
    <w:p w:rsidR="00592967" w:rsidRPr="00F30D41" w:rsidRDefault="00592967" w:rsidP="00592967">
      <w:pPr>
        <w:jc w:val="both"/>
        <w:rPr>
          <w:bCs/>
          <w:sz w:val="28"/>
          <w:szCs w:val="28"/>
        </w:rPr>
      </w:pPr>
    </w:p>
    <w:p w:rsidR="00592967" w:rsidRPr="00F30D41" w:rsidRDefault="00592967" w:rsidP="00592967">
      <w:pPr>
        <w:jc w:val="both"/>
        <w:rPr>
          <w:bCs/>
          <w:sz w:val="28"/>
          <w:szCs w:val="28"/>
        </w:rPr>
      </w:pPr>
    </w:p>
    <w:p w:rsidR="00592967" w:rsidRDefault="00592967" w:rsidP="00592967">
      <w:pPr>
        <w:jc w:val="center"/>
        <w:outlineLvl w:val="0"/>
        <w:rPr>
          <w:bCs/>
          <w:sz w:val="32"/>
          <w:szCs w:val="32"/>
        </w:rPr>
      </w:pPr>
    </w:p>
    <w:p w:rsidR="00592967" w:rsidRDefault="00592967" w:rsidP="00592967">
      <w:pPr>
        <w:jc w:val="center"/>
        <w:outlineLvl w:val="0"/>
        <w:rPr>
          <w:bCs/>
          <w:sz w:val="32"/>
          <w:szCs w:val="32"/>
        </w:rPr>
      </w:pPr>
    </w:p>
    <w:p w:rsidR="00592967" w:rsidRDefault="00592967" w:rsidP="00592967">
      <w:pPr>
        <w:jc w:val="center"/>
        <w:outlineLvl w:val="0"/>
        <w:rPr>
          <w:bCs/>
          <w:sz w:val="32"/>
          <w:szCs w:val="32"/>
        </w:rPr>
      </w:pPr>
    </w:p>
    <w:p w:rsidR="00592967" w:rsidRDefault="00592967" w:rsidP="00592967">
      <w:pPr>
        <w:jc w:val="center"/>
        <w:outlineLvl w:val="0"/>
        <w:rPr>
          <w:bCs/>
          <w:sz w:val="32"/>
          <w:szCs w:val="32"/>
        </w:rPr>
      </w:pPr>
    </w:p>
    <w:p w:rsidR="00592967" w:rsidRDefault="00592967" w:rsidP="00592967">
      <w:pPr>
        <w:jc w:val="center"/>
        <w:outlineLvl w:val="0"/>
        <w:rPr>
          <w:bCs/>
          <w:sz w:val="32"/>
          <w:szCs w:val="32"/>
        </w:rPr>
      </w:pPr>
    </w:p>
    <w:p w:rsidR="00592967" w:rsidRDefault="00592967" w:rsidP="00592967">
      <w:pPr>
        <w:jc w:val="center"/>
        <w:outlineLvl w:val="0"/>
        <w:rPr>
          <w:bCs/>
          <w:sz w:val="32"/>
          <w:szCs w:val="32"/>
        </w:rPr>
      </w:pPr>
    </w:p>
    <w:p w:rsidR="00592967" w:rsidRPr="00A631BF" w:rsidRDefault="00592967" w:rsidP="00592967">
      <w:pPr>
        <w:jc w:val="center"/>
        <w:outlineLvl w:val="0"/>
        <w:rPr>
          <w:bCs/>
          <w:sz w:val="24"/>
          <w:szCs w:val="24"/>
        </w:rPr>
      </w:pPr>
    </w:p>
    <w:p w:rsidR="00592967" w:rsidRPr="00A631BF" w:rsidRDefault="00592967" w:rsidP="00592967">
      <w:pPr>
        <w:jc w:val="center"/>
        <w:outlineLvl w:val="0"/>
        <w:rPr>
          <w:sz w:val="24"/>
          <w:szCs w:val="24"/>
        </w:rPr>
      </w:pPr>
      <w:r w:rsidRPr="00A631BF">
        <w:rPr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 w:rsidR="00F02DD6">
        <w:rPr>
          <w:b/>
          <w:bCs/>
          <w:sz w:val="24"/>
          <w:szCs w:val="24"/>
        </w:rPr>
        <w:t xml:space="preserve">ЕСТЕСТВЕННОНАУЧНОЙ </w:t>
      </w:r>
      <w:r w:rsidRPr="00A631BF">
        <w:rPr>
          <w:b/>
          <w:bCs/>
          <w:sz w:val="24"/>
          <w:szCs w:val="24"/>
        </w:rPr>
        <w:t>НАПРАВЛЕННОСТИ</w:t>
      </w:r>
    </w:p>
    <w:p w:rsidR="00592967" w:rsidRPr="00A631BF" w:rsidRDefault="00592967" w:rsidP="00592967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«Занимательная математика</w:t>
      </w:r>
      <w:r w:rsidRPr="00A631BF">
        <w:rPr>
          <w:b/>
          <w:bCs/>
          <w:sz w:val="24"/>
          <w:szCs w:val="24"/>
        </w:rPr>
        <w:t>»</w:t>
      </w:r>
    </w:p>
    <w:p w:rsidR="00592967" w:rsidRDefault="00592967" w:rsidP="00592967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Возраст обучающихся:3-4 года</w:t>
      </w:r>
    </w:p>
    <w:p w:rsidR="00592967" w:rsidRPr="00F30D41" w:rsidRDefault="00592967" w:rsidP="00592967">
      <w:pPr>
        <w:jc w:val="center"/>
        <w:outlineLvl w:val="0"/>
        <w:rPr>
          <w:bCs/>
          <w:sz w:val="24"/>
          <w:szCs w:val="24"/>
        </w:rPr>
      </w:pPr>
      <w:r w:rsidRPr="00E9743D">
        <w:rPr>
          <w:b/>
          <w:sz w:val="24"/>
        </w:rPr>
        <w:t>Форма обучения</w:t>
      </w:r>
      <w:r>
        <w:rPr>
          <w:sz w:val="24"/>
        </w:rPr>
        <w:t>: очная</w:t>
      </w:r>
    </w:p>
    <w:p w:rsidR="00592967" w:rsidRDefault="00592967" w:rsidP="00592967">
      <w:pPr>
        <w:jc w:val="center"/>
        <w:rPr>
          <w:sz w:val="24"/>
        </w:rPr>
      </w:pPr>
      <w:r w:rsidRPr="00E9743D">
        <w:rPr>
          <w:b/>
          <w:sz w:val="24"/>
        </w:rPr>
        <w:t xml:space="preserve">Срок реализации программы: </w:t>
      </w:r>
      <w:r w:rsidR="00A17667">
        <w:rPr>
          <w:sz w:val="24"/>
        </w:rPr>
        <w:t xml:space="preserve">9 месяцев, 36 </w:t>
      </w:r>
      <w:r>
        <w:rPr>
          <w:sz w:val="24"/>
        </w:rPr>
        <w:t>часа</w:t>
      </w:r>
    </w:p>
    <w:p w:rsidR="00592967" w:rsidRPr="00A631BF" w:rsidRDefault="00592967" w:rsidP="00592967">
      <w:pPr>
        <w:jc w:val="center"/>
        <w:outlineLvl w:val="0"/>
        <w:rPr>
          <w:sz w:val="24"/>
          <w:szCs w:val="24"/>
        </w:rPr>
      </w:pPr>
    </w:p>
    <w:p w:rsidR="00592967" w:rsidRPr="00F30D41" w:rsidRDefault="00592967" w:rsidP="00592967">
      <w:pPr>
        <w:jc w:val="both"/>
        <w:rPr>
          <w:sz w:val="24"/>
          <w:szCs w:val="24"/>
        </w:rPr>
      </w:pPr>
    </w:p>
    <w:p w:rsidR="00592967" w:rsidRDefault="00592967" w:rsidP="00592967">
      <w:pPr>
        <w:jc w:val="both"/>
        <w:rPr>
          <w:sz w:val="24"/>
          <w:szCs w:val="24"/>
        </w:rPr>
      </w:pPr>
    </w:p>
    <w:p w:rsidR="00592967" w:rsidRDefault="00592967" w:rsidP="00592967">
      <w:pPr>
        <w:jc w:val="both"/>
        <w:rPr>
          <w:sz w:val="24"/>
          <w:szCs w:val="24"/>
        </w:rPr>
      </w:pPr>
    </w:p>
    <w:p w:rsidR="00592967" w:rsidRDefault="00592967" w:rsidP="00592967">
      <w:pPr>
        <w:jc w:val="both"/>
        <w:rPr>
          <w:sz w:val="24"/>
          <w:szCs w:val="24"/>
        </w:rPr>
      </w:pPr>
    </w:p>
    <w:p w:rsidR="00592967" w:rsidRPr="00F30D41" w:rsidRDefault="00592967" w:rsidP="00592967">
      <w:pPr>
        <w:jc w:val="both"/>
        <w:rPr>
          <w:sz w:val="24"/>
          <w:szCs w:val="24"/>
        </w:rPr>
      </w:pPr>
    </w:p>
    <w:p w:rsidR="00592967" w:rsidRDefault="00592967" w:rsidP="00592967">
      <w:pPr>
        <w:jc w:val="both"/>
        <w:rPr>
          <w:sz w:val="24"/>
          <w:szCs w:val="24"/>
        </w:rPr>
      </w:pPr>
    </w:p>
    <w:p w:rsidR="00592967" w:rsidRDefault="00592967" w:rsidP="00592967">
      <w:pPr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Автор составитель</w:t>
      </w:r>
    </w:p>
    <w:p w:rsidR="003B295E" w:rsidRDefault="00897808" w:rsidP="00592967">
      <w:pPr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Молчанова Елена Леонидовна</w:t>
      </w:r>
    </w:p>
    <w:p w:rsidR="00592967" w:rsidRDefault="00592967" w:rsidP="00592967">
      <w:pPr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 дополнительного образования</w:t>
      </w:r>
    </w:p>
    <w:p w:rsidR="00592967" w:rsidRDefault="00592967" w:rsidP="00592967">
      <w:pPr>
        <w:jc w:val="center"/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Default="00592967" w:rsidP="00592967">
      <w:pPr>
        <w:outlineLvl w:val="0"/>
        <w:rPr>
          <w:bCs/>
          <w:sz w:val="24"/>
          <w:szCs w:val="24"/>
        </w:rPr>
      </w:pPr>
    </w:p>
    <w:p w:rsidR="00592967" w:rsidRPr="00DD0CFB" w:rsidRDefault="00592967" w:rsidP="00592967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г.</w:t>
      </w:r>
      <w:r w:rsidR="003B295E">
        <w:rPr>
          <w:bCs/>
          <w:sz w:val="24"/>
          <w:szCs w:val="24"/>
        </w:rPr>
        <w:t xml:space="preserve"> </w:t>
      </w:r>
      <w:r w:rsidRPr="00DD0CFB">
        <w:rPr>
          <w:bCs/>
          <w:sz w:val="24"/>
          <w:szCs w:val="24"/>
        </w:rPr>
        <w:t>Сокол</w:t>
      </w:r>
      <w:r w:rsidR="003B295E">
        <w:rPr>
          <w:bCs/>
          <w:sz w:val="24"/>
          <w:szCs w:val="24"/>
        </w:rPr>
        <w:t>, 202</w:t>
      </w:r>
      <w:r w:rsidR="00897808">
        <w:rPr>
          <w:bCs/>
          <w:sz w:val="24"/>
          <w:szCs w:val="24"/>
        </w:rPr>
        <w:t>4</w:t>
      </w:r>
      <w:bookmarkStart w:id="0" w:name="_GoBack"/>
      <w:bookmarkEnd w:id="0"/>
    </w:p>
    <w:p w:rsidR="00592967" w:rsidRDefault="00592967" w:rsidP="00592967">
      <w:pPr>
        <w:jc w:val="both"/>
      </w:pPr>
    </w:p>
    <w:p w:rsidR="00592967" w:rsidRPr="00113047" w:rsidRDefault="00592967" w:rsidP="00592967">
      <w:pPr>
        <w:jc w:val="center"/>
        <w:rPr>
          <w:b/>
          <w:sz w:val="24"/>
          <w:szCs w:val="24"/>
        </w:rPr>
      </w:pPr>
      <w:r w:rsidRPr="00113047">
        <w:rPr>
          <w:b/>
          <w:sz w:val="24"/>
          <w:szCs w:val="24"/>
        </w:rPr>
        <w:lastRenderedPageBreak/>
        <w:t>Содержание программы</w:t>
      </w:r>
    </w:p>
    <w:p w:rsidR="00592967" w:rsidRPr="00113047" w:rsidRDefault="00592967" w:rsidP="00592967">
      <w:pPr>
        <w:ind w:left="-426"/>
        <w:rPr>
          <w:sz w:val="24"/>
          <w:szCs w:val="24"/>
        </w:rPr>
      </w:pPr>
      <w:r w:rsidRPr="00113047">
        <w:rPr>
          <w:sz w:val="24"/>
          <w:szCs w:val="24"/>
        </w:rPr>
        <w:t xml:space="preserve">№ п/п Содержание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592967" w:rsidRPr="00113047" w:rsidRDefault="00592967" w:rsidP="00592967">
      <w:pPr>
        <w:ind w:left="-426"/>
        <w:rPr>
          <w:sz w:val="24"/>
          <w:szCs w:val="24"/>
        </w:rPr>
      </w:pPr>
      <w:r w:rsidRPr="00113047">
        <w:rPr>
          <w:sz w:val="24"/>
          <w:szCs w:val="24"/>
        </w:rPr>
        <w:t xml:space="preserve"> Пояснительная записка...............................................................................................................</w:t>
      </w:r>
      <w:r w:rsidR="004C0CE3">
        <w:rPr>
          <w:sz w:val="24"/>
          <w:szCs w:val="24"/>
        </w:rPr>
        <w:t>.</w:t>
      </w:r>
      <w:r w:rsidRPr="00113047">
        <w:rPr>
          <w:sz w:val="24"/>
          <w:szCs w:val="24"/>
        </w:rPr>
        <w:t xml:space="preserve">. </w:t>
      </w:r>
      <w:r w:rsidR="004C0CE3">
        <w:rPr>
          <w:sz w:val="24"/>
          <w:szCs w:val="24"/>
        </w:rPr>
        <w:t>.</w:t>
      </w:r>
      <w:r w:rsidRPr="00113047">
        <w:rPr>
          <w:sz w:val="24"/>
          <w:szCs w:val="24"/>
        </w:rPr>
        <w:t xml:space="preserve">3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Направленность ………………………………………………………………..……………</w:t>
      </w:r>
      <w:r w:rsidR="004C0CE3">
        <w:rPr>
          <w:rFonts w:ascii="Times New Roman" w:hAnsi="Times New Roman" w:cs="Times New Roman"/>
          <w:sz w:val="24"/>
          <w:szCs w:val="24"/>
        </w:rPr>
        <w:t>...</w:t>
      </w:r>
      <w:r w:rsidRPr="00113047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Актуальность ……………………………………………………………………………….</w:t>
      </w:r>
      <w:r w:rsidR="004C0CE3">
        <w:rPr>
          <w:rFonts w:ascii="Times New Roman" w:hAnsi="Times New Roman" w:cs="Times New Roman"/>
          <w:sz w:val="24"/>
          <w:szCs w:val="24"/>
        </w:rPr>
        <w:t>..</w:t>
      </w:r>
      <w:r w:rsidRPr="00113047">
        <w:rPr>
          <w:rFonts w:ascii="Times New Roman" w:hAnsi="Times New Roman" w:cs="Times New Roman"/>
          <w:sz w:val="24"/>
          <w:szCs w:val="24"/>
        </w:rPr>
        <w:t>.</w:t>
      </w:r>
      <w:r w:rsidR="004C0CE3">
        <w:rPr>
          <w:rFonts w:ascii="Times New Roman" w:hAnsi="Times New Roman" w:cs="Times New Roman"/>
          <w:sz w:val="24"/>
          <w:szCs w:val="24"/>
        </w:rPr>
        <w:t>..</w:t>
      </w:r>
      <w:r w:rsidRPr="00113047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Педагогическая целесообразность …………………………………………………………</w:t>
      </w:r>
      <w:r w:rsidR="004C0CE3">
        <w:rPr>
          <w:rFonts w:ascii="Times New Roman" w:hAnsi="Times New Roman" w:cs="Times New Roman"/>
          <w:sz w:val="24"/>
          <w:szCs w:val="24"/>
        </w:rPr>
        <w:t>...</w:t>
      </w:r>
      <w:r w:rsidRPr="00113047">
        <w:rPr>
          <w:rFonts w:ascii="Times New Roman" w:hAnsi="Times New Roman" w:cs="Times New Roman"/>
          <w:sz w:val="24"/>
          <w:szCs w:val="24"/>
        </w:rPr>
        <w:t>4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 Новизна……………</w:t>
      </w:r>
      <w:r w:rsidR="004C0C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……………………………………………………………………….......4</w:t>
      </w:r>
      <w:r w:rsidRPr="0011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Цели и задачи……………………</w:t>
      </w:r>
      <w:r w:rsidR="004C0CE3">
        <w:rPr>
          <w:rFonts w:ascii="Times New Roman" w:hAnsi="Times New Roman" w:cs="Times New Roman"/>
          <w:sz w:val="24"/>
          <w:szCs w:val="24"/>
        </w:rPr>
        <w:t>………………………………………………………….….4</w:t>
      </w:r>
      <w:r w:rsidRPr="0011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Отличительные особенности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………………………………………….………………</w:t>
      </w:r>
      <w:r w:rsidRPr="00113047">
        <w:rPr>
          <w:rFonts w:ascii="Times New Roman" w:hAnsi="Times New Roman" w:cs="Times New Roman"/>
          <w:sz w:val="24"/>
          <w:szCs w:val="24"/>
        </w:rPr>
        <w:t>……</w:t>
      </w:r>
      <w:r w:rsidR="004C0CE3">
        <w:rPr>
          <w:rFonts w:ascii="Times New Roman" w:hAnsi="Times New Roman" w:cs="Times New Roman"/>
          <w:sz w:val="24"/>
          <w:szCs w:val="24"/>
        </w:rPr>
        <w:t>...5</w:t>
      </w:r>
      <w:r w:rsidRPr="0011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Возраст обучающихся……………………………………………………………………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047">
        <w:rPr>
          <w:rFonts w:ascii="Times New Roman" w:hAnsi="Times New Roman" w:cs="Times New Roman"/>
          <w:sz w:val="24"/>
          <w:szCs w:val="24"/>
        </w:rPr>
        <w:t>…</w:t>
      </w:r>
      <w:r w:rsidR="004C0CE3">
        <w:rPr>
          <w:rFonts w:ascii="Times New Roman" w:hAnsi="Times New Roman" w:cs="Times New Roman"/>
          <w:sz w:val="24"/>
          <w:szCs w:val="24"/>
        </w:rPr>
        <w:t>...5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Сроки реализации программы……………………………………………………………... </w:t>
      </w:r>
      <w:r w:rsidR="004C0CE3">
        <w:rPr>
          <w:rFonts w:ascii="Times New Roman" w:hAnsi="Times New Roman" w:cs="Times New Roman"/>
          <w:sz w:val="24"/>
          <w:szCs w:val="24"/>
        </w:rPr>
        <w:t>..</w:t>
      </w:r>
      <w:r w:rsidRPr="00113047">
        <w:rPr>
          <w:rFonts w:ascii="Times New Roman" w:hAnsi="Times New Roman" w:cs="Times New Roman"/>
          <w:sz w:val="24"/>
          <w:szCs w:val="24"/>
        </w:rPr>
        <w:t>6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 Формы и режим занятий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Pr="00113047">
        <w:rPr>
          <w:rFonts w:ascii="Times New Roman" w:hAnsi="Times New Roman" w:cs="Times New Roman"/>
          <w:sz w:val="24"/>
          <w:szCs w:val="24"/>
        </w:rPr>
        <w:t>.</w:t>
      </w:r>
      <w:r w:rsidR="004C0CE3">
        <w:rPr>
          <w:rFonts w:ascii="Times New Roman" w:hAnsi="Times New Roman" w:cs="Times New Roman"/>
          <w:sz w:val="24"/>
          <w:szCs w:val="24"/>
        </w:rPr>
        <w:t>..</w:t>
      </w:r>
      <w:r w:rsidRPr="00113047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 Ожидаемый результат……………………………………………………………………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047">
        <w:rPr>
          <w:rFonts w:ascii="Times New Roman" w:hAnsi="Times New Roman" w:cs="Times New Roman"/>
          <w:sz w:val="24"/>
          <w:szCs w:val="24"/>
        </w:rPr>
        <w:t>.</w:t>
      </w:r>
      <w:r w:rsidR="004C0CE3">
        <w:rPr>
          <w:rFonts w:ascii="Times New Roman" w:hAnsi="Times New Roman" w:cs="Times New Roman"/>
          <w:sz w:val="24"/>
          <w:szCs w:val="24"/>
        </w:rPr>
        <w:t>..</w:t>
      </w:r>
      <w:r w:rsidRPr="00113047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592967" w:rsidRPr="00113047" w:rsidRDefault="00592967" w:rsidP="00592967">
      <w:pPr>
        <w:pStyle w:val="a3"/>
        <w:numPr>
          <w:ilvl w:val="1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Формы подведения итог</w:t>
      </w:r>
      <w:r w:rsidR="004C0C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……………………………………………………………………….8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2.Организационно-педагогические условия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1130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047">
        <w:rPr>
          <w:rFonts w:ascii="Times New Roman" w:hAnsi="Times New Roman" w:cs="Times New Roman"/>
          <w:sz w:val="24"/>
          <w:szCs w:val="24"/>
        </w:rPr>
        <w:t>…</w:t>
      </w:r>
      <w:r w:rsidR="004C0CE3">
        <w:rPr>
          <w:rFonts w:ascii="Times New Roman" w:hAnsi="Times New Roman" w:cs="Times New Roman"/>
          <w:sz w:val="24"/>
          <w:szCs w:val="24"/>
        </w:rPr>
        <w:t>…</w:t>
      </w:r>
      <w:r w:rsidRPr="00113047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592967" w:rsidRPr="00113047" w:rsidRDefault="00592967" w:rsidP="00592967">
      <w:pPr>
        <w:pStyle w:val="a3"/>
        <w:tabs>
          <w:tab w:val="left" w:pos="7088"/>
          <w:tab w:val="left" w:pos="8931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2.1 Материально-технические условия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113047">
        <w:rPr>
          <w:rFonts w:ascii="Times New Roman" w:hAnsi="Times New Roman" w:cs="Times New Roman"/>
          <w:sz w:val="24"/>
          <w:szCs w:val="24"/>
        </w:rPr>
        <w:t>.</w:t>
      </w:r>
      <w:r w:rsidR="004C0CE3">
        <w:rPr>
          <w:rFonts w:ascii="Times New Roman" w:hAnsi="Times New Roman" w:cs="Times New Roman"/>
          <w:sz w:val="24"/>
          <w:szCs w:val="24"/>
        </w:rPr>
        <w:t>..</w:t>
      </w:r>
      <w:r w:rsidRPr="00113047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2.2 Требования к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130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C0CE3">
        <w:rPr>
          <w:rFonts w:ascii="Times New Roman" w:hAnsi="Times New Roman" w:cs="Times New Roman"/>
          <w:sz w:val="24"/>
          <w:szCs w:val="24"/>
        </w:rPr>
        <w:t>.. 9</w:t>
      </w:r>
      <w:r w:rsidRPr="0011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3. Учебный план……………………………………………………………………………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047">
        <w:rPr>
          <w:rFonts w:ascii="Times New Roman" w:hAnsi="Times New Roman" w:cs="Times New Roman"/>
          <w:sz w:val="24"/>
          <w:szCs w:val="24"/>
        </w:rPr>
        <w:t>…</w:t>
      </w:r>
      <w:r w:rsidR="004C0CE3">
        <w:rPr>
          <w:rFonts w:ascii="Times New Roman" w:hAnsi="Times New Roman" w:cs="Times New Roman"/>
          <w:sz w:val="24"/>
          <w:szCs w:val="24"/>
        </w:rPr>
        <w:t>.....</w:t>
      </w:r>
      <w:r w:rsidRPr="00113047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3.1 Учебно-тематическое п</w:t>
      </w:r>
      <w:r w:rsidR="004C0CE3">
        <w:rPr>
          <w:rFonts w:ascii="Times New Roman" w:hAnsi="Times New Roman" w:cs="Times New Roman"/>
          <w:sz w:val="24"/>
          <w:szCs w:val="24"/>
        </w:rPr>
        <w:t>ланирование…………………………………………………....</w:t>
      </w:r>
      <w:r w:rsidRPr="00113047">
        <w:rPr>
          <w:rFonts w:ascii="Times New Roman" w:hAnsi="Times New Roman" w:cs="Times New Roman"/>
          <w:sz w:val="24"/>
          <w:szCs w:val="24"/>
        </w:rPr>
        <w:t>……</w:t>
      </w:r>
      <w:r w:rsidR="004C0CE3">
        <w:rPr>
          <w:rFonts w:ascii="Times New Roman" w:hAnsi="Times New Roman" w:cs="Times New Roman"/>
          <w:sz w:val="24"/>
          <w:szCs w:val="24"/>
        </w:rPr>
        <w:t>.</w:t>
      </w:r>
      <w:r w:rsidRPr="00113047">
        <w:rPr>
          <w:rFonts w:ascii="Times New Roman" w:hAnsi="Times New Roman" w:cs="Times New Roman"/>
          <w:sz w:val="24"/>
          <w:szCs w:val="24"/>
        </w:rPr>
        <w:t xml:space="preserve">.9 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3.2. Поурочное планирование …………………………………………………………………</w:t>
      </w:r>
      <w:r w:rsidR="004C0CE3">
        <w:rPr>
          <w:rFonts w:ascii="Times New Roman" w:hAnsi="Times New Roman" w:cs="Times New Roman"/>
          <w:sz w:val="24"/>
          <w:szCs w:val="24"/>
        </w:rPr>
        <w:t>…</w:t>
      </w:r>
      <w:r w:rsidRPr="00113047">
        <w:rPr>
          <w:rFonts w:ascii="Times New Roman" w:hAnsi="Times New Roman" w:cs="Times New Roman"/>
          <w:sz w:val="24"/>
          <w:szCs w:val="24"/>
        </w:rPr>
        <w:t>..11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 4. Календарный учебный график ………………...…………………………………………</w:t>
      </w:r>
      <w:r w:rsidR="004C0CE3">
        <w:rPr>
          <w:rFonts w:ascii="Times New Roman" w:hAnsi="Times New Roman" w:cs="Times New Roman"/>
          <w:sz w:val="24"/>
          <w:szCs w:val="24"/>
        </w:rPr>
        <w:t>…</w:t>
      </w:r>
      <w:r w:rsidRPr="00113047">
        <w:rPr>
          <w:rFonts w:ascii="Times New Roman" w:hAnsi="Times New Roman" w:cs="Times New Roman"/>
          <w:sz w:val="24"/>
          <w:szCs w:val="24"/>
        </w:rPr>
        <w:t>….</w:t>
      </w:r>
      <w:r w:rsidR="004C0CE3">
        <w:rPr>
          <w:rFonts w:ascii="Times New Roman" w:hAnsi="Times New Roman" w:cs="Times New Roman"/>
          <w:sz w:val="24"/>
          <w:szCs w:val="24"/>
        </w:rPr>
        <w:t>15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 5. Методические и оценочные материалы …………………………………………………</w:t>
      </w:r>
      <w:r w:rsidR="004C0CE3">
        <w:rPr>
          <w:rFonts w:ascii="Times New Roman" w:hAnsi="Times New Roman" w:cs="Times New Roman"/>
          <w:sz w:val="24"/>
          <w:szCs w:val="24"/>
        </w:rPr>
        <w:t>…</w:t>
      </w:r>
      <w:r w:rsidRPr="00113047">
        <w:rPr>
          <w:rFonts w:ascii="Times New Roman" w:hAnsi="Times New Roman" w:cs="Times New Roman"/>
          <w:sz w:val="24"/>
          <w:szCs w:val="24"/>
        </w:rPr>
        <w:t>….</w:t>
      </w:r>
      <w:r w:rsidR="004C0CE3">
        <w:rPr>
          <w:rFonts w:ascii="Times New Roman" w:hAnsi="Times New Roman" w:cs="Times New Roman"/>
          <w:sz w:val="24"/>
          <w:szCs w:val="24"/>
        </w:rPr>
        <w:t>15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 6 Организация контроля за реализацией Программы………………………………………</w:t>
      </w:r>
      <w:r w:rsidR="004C0CE3">
        <w:rPr>
          <w:rFonts w:ascii="Times New Roman" w:hAnsi="Times New Roman" w:cs="Times New Roman"/>
          <w:sz w:val="24"/>
          <w:szCs w:val="24"/>
        </w:rPr>
        <w:t>…</w:t>
      </w:r>
      <w:r w:rsidRPr="00113047">
        <w:rPr>
          <w:rFonts w:ascii="Times New Roman" w:hAnsi="Times New Roman" w:cs="Times New Roman"/>
          <w:sz w:val="24"/>
          <w:szCs w:val="24"/>
        </w:rPr>
        <w:t>..</w:t>
      </w:r>
      <w:r w:rsidR="004C0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 xml:space="preserve"> 7. Список литерат</w:t>
      </w:r>
      <w:r w:rsidR="004C0CE3">
        <w:rPr>
          <w:rFonts w:ascii="Times New Roman" w:hAnsi="Times New Roman" w:cs="Times New Roman"/>
          <w:sz w:val="24"/>
          <w:szCs w:val="24"/>
        </w:rPr>
        <w:t>уры………………………………………………………………………</w:t>
      </w:r>
      <w:r w:rsidRPr="00113047">
        <w:rPr>
          <w:rFonts w:ascii="Times New Roman" w:hAnsi="Times New Roman" w:cs="Times New Roman"/>
          <w:sz w:val="24"/>
          <w:szCs w:val="24"/>
        </w:rPr>
        <w:t>…</w:t>
      </w:r>
      <w:r w:rsidR="004C0CE3">
        <w:rPr>
          <w:rFonts w:ascii="Times New Roman" w:hAnsi="Times New Roman" w:cs="Times New Roman"/>
          <w:sz w:val="24"/>
          <w:szCs w:val="24"/>
        </w:rPr>
        <w:t>……16</w:t>
      </w:r>
    </w:p>
    <w:p w:rsidR="00592967" w:rsidRPr="0011304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3047">
        <w:rPr>
          <w:rFonts w:ascii="Times New Roman" w:hAnsi="Times New Roman" w:cs="Times New Roman"/>
          <w:sz w:val="24"/>
          <w:szCs w:val="24"/>
        </w:rPr>
        <w:t>Приложения</w:t>
      </w: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Pr="003B295E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5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592967" w:rsidRPr="003B295E" w:rsidRDefault="00592967" w:rsidP="0059296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67" w:rsidRPr="003B295E" w:rsidRDefault="00592967" w:rsidP="00592967">
      <w:pPr>
        <w:pStyle w:val="a3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B295E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p w:rsidR="002017F7" w:rsidRPr="003B295E" w:rsidRDefault="0059296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B295E">
        <w:rPr>
          <w:sz w:val="28"/>
          <w:szCs w:val="28"/>
        </w:rPr>
        <w:t xml:space="preserve">         </w:t>
      </w:r>
      <w:r w:rsidR="002017F7" w:rsidRPr="003B295E">
        <w:rPr>
          <w:sz w:val="28"/>
          <w:szCs w:val="28"/>
        </w:rPr>
        <w:t>Дополнительная образовательная программа «Занимательная математика» реализуется в рамках  познавательного  развития дошкольников и направлена на формирование у детей  мыслительных операций и общему интеллектуальному развитию. </w:t>
      </w:r>
    </w:p>
    <w:p w:rsidR="002017F7" w:rsidRPr="003B295E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B295E">
        <w:rPr>
          <w:sz w:val="28"/>
          <w:szCs w:val="28"/>
        </w:rPr>
        <w:t>      Рабочая программа составлена с учетом основных принципов, требований к организации и содержанию к учебной деятельности в ДОУ, возрастных особенностей детей 3-4 лет.</w:t>
      </w:r>
    </w:p>
    <w:p w:rsidR="002017F7" w:rsidRPr="003B295E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B295E">
        <w:rPr>
          <w:sz w:val="28"/>
          <w:szCs w:val="28"/>
        </w:rPr>
        <w:t xml:space="preserve">     Содержание программы представляет одно из направлений образования в области «Познавательное развитие», включающее не только первичное формирование о количестве, числе, пространстве и времени, форме, размере и развитии мелкой моторики рук, но и предполагающее развитие познавательных интересов ребенка.</w:t>
      </w:r>
    </w:p>
    <w:p w:rsidR="002017F7" w:rsidRPr="003B295E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B295E">
        <w:rPr>
          <w:sz w:val="28"/>
          <w:szCs w:val="28"/>
        </w:rPr>
        <w:t xml:space="preserve">     Задача педагога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  </w:t>
      </w:r>
    </w:p>
    <w:p w:rsidR="00592967" w:rsidRPr="003B295E" w:rsidRDefault="00592967" w:rsidP="00592967">
      <w:pPr>
        <w:pStyle w:val="a4"/>
        <w:ind w:left="142" w:right="103"/>
        <w:rPr>
          <w:sz w:val="28"/>
          <w:szCs w:val="28"/>
        </w:rPr>
      </w:pPr>
    </w:p>
    <w:p w:rsidR="00592967" w:rsidRPr="003B295E" w:rsidRDefault="00592967" w:rsidP="00592967">
      <w:pPr>
        <w:ind w:left="142"/>
        <w:rPr>
          <w:sz w:val="28"/>
          <w:szCs w:val="28"/>
        </w:rPr>
      </w:pPr>
      <w:r w:rsidRPr="003B295E">
        <w:rPr>
          <w:sz w:val="28"/>
          <w:szCs w:val="28"/>
        </w:rPr>
        <w:t xml:space="preserve"> </w:t>
      </w:r>
      <w:r w:rsidRPr="003B295E">
        <w:rPr>
          <w:b/>
          <w:sz w:val="28"/>
          <w:szCs w:val="28"/>
        </w:rPr>
        <w:t xml:space="preserve">1.2.Актуальность </w:t>
      </w:r>
    </w:p>
    <w:p w:rsidR="002017F7" w:rsidRPr="003B295E" w:rsidRDefault="0059296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B295E">
        <w:rPr>
          <w:sz w:val="28"/>
          <w:szCs w:val="28"/>
        </w:rPr>
        <w:t xml:space="preserve">      </w:t>
      </w:r>
      <w:r w:rsidR="002017F7" w:rsidRPr="003B295E">
        <w:rPr>
          <w:sz w:val="28"/>
          <w:szCs w:val="28"/>
        </w:rPr>
        <w:t>Актуальность программы обусловлена тем, что дети дошкольного возраста спонтанно проявляют интерес к математическим категориям, помогающим лучше ориентироваться в вещах и ситуациях, упорядочивать и связывать их друг с другом, формировать понятия и мышление в целом. И, поскольку в дошкольном возрасте у детей преобладает игровая деятельность, процесс развития элементарных математических представлений у детей будет более эффективен при использовании в непосредственно образовательной деятельности игровых методов и приемов.</w:t>
      </w:r>
    </w:p>
    <w:p w:rsidR="002017F7" w:rsidRPr="003B295E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B295E">
        <w:rPr>
          <w:sz w:val="28"/>
          <w:szCs w:val="28"/>
        </w:rPr>
        <w:t xml:space="preserve">     Основной упор в обучении отводится самостоятельному решению дошкольниками поставленных задач, выбору ими приемов и средств, проверке правильности решения. Занятия предполагают также и различные формы объединения детей (пары, малые группы) в зависимости от целей познавательной деятельности.</w:t>
      </w:r>
    </w:p>
    <w:p w:rsidR="002017F7" w:rsidRPr="003B295E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B295E">
        <w:rPr>
          <w:sz w:val="28"/>
          <w:szCs w:val="28"/>
        </w:rPr>
        <w:t xml:space="preserve">     Методика данной программы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</w:t>
      </w:r>
    </w:p>
    <w:p w:rsidR="00592967" w:rsidRPr="003B295E" w:rsidRDefault="00592967" w:rsidP="002017F7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34DAC" w:rsidRPr="003B295E" w:rsidRDefault="00C34DAC" w:rsidP="002017F7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87870" w:rsidRDefault="00592967" w:rsidP="00C87870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lastRenderedPageBreak/>
        <w:t>1.3. Педагогическая целесообразность</w:t>
      </w:r>
    </w:p>
    <w:p w:rsidR="00C87870" w:rsidRPr="00647DB5" w:rsidRDefault="00592967" w:rsidP="00C8787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D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87870" w:rsidRPr="00647DB5">
        <w:rPr>
          <w:rFonts w:ascii="Times New Roman" w:hAnsi="Times New Roman" w:cs="Times New Roman"/>
          <w:sz w:val="28"/>
          <w:szCs w:val="28"/>
        </w:rPr>
        <w:t xml:space="preserve">В процессе ее реализации раскрываются и развиваются индивидуальные способности, которые в той или иной мере свойственны всем детям. 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Нетрадиционная техника проведения занятий помогает увлечь детей, поддерживать их интерес. Именно в этом заключается педагогическая целесообразность программы.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92967" w:rsidRPr="00647DB5" w:rsidRDefault="00592967" w:rsidP="00592967">
      <w:pPr>
        <w:ind w:left="-426"/>
        <w:rPr>
          <w:b/>
          <w:sz w:val="28"/>
          <w:szCs w:val="28"/>
        </w:rPr>
      </w:pPr>
      <w:r w:rsidRPr="00647DB5">
        <w:rPr>
          <w:b/>
          <w:sz w:val="28"/>
          <w:szCs w:val="28"/>
        </w:rPr>
        <w:t>1.4. Новизна</w:t>
      </w:r>
    </w:p>
    <w:p w:rsidR="006F3F52" w:rsidRPr="006F3F52" w:rsidRDefault="00592967" w:rsidP="006F3F52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647DB5">
        <w:rPr>
          <w:sz w:val="28"/>
          <w:szCs w:val="28"/>
        </w:rPr>
        <w:t xml:space="preserve">  </w:t>
      </w:r>
      <w:r w:rsidRPr="00647DB5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</w:t>
      </w:r>
      <w:r w:rsidR="006F3F52" w:rsidRPr="006F3F52">
        <w:rPr>
          <w:sz w:val="28"/>
          <w:szCs w:val="28"/>
        </w:rPr>
        <w:t>Интеллектуальное развитие дошкольников – центральная задача воспитателей и родителей.</w:t>
      </w:r>
    </w:p>
    <w:p w:rsidR="006F3F52" w:rsidRDefault="006F3F52" w:rsidP="006F3F52">
      <w:pPr>
        <w:pStyle w:val="a6"/>
        <w:shd w:val="clear" w:color="auto" w:fill="FFFFFF"/>
        <w:spacing w:before="63" w:beforeAutospacing="0" w:after="63" w:afterAutospacing="0" w:line="263" w:lineRule="atLeast"/>
        <w:rPr>
          <w:rFonts w:ascii="Verdana" w:hAnsi="Verdana"/>
          <w:color w:val="303F50"/>
          <w:sz w:val="18"/>
          <w:szCs w:val="18"/>
        </w:rPr>
      </w:pPr>
      <w:r w:rsidRPr="006F3F52">
        <w:rPr>
          <w:sz w:val="28"/>
          <w:szCs w:val="28"/>
        </w:rPr>
        <w:t>В интеллектуальном развитии ребенка большую роль играет математика. Она оттачивает ум, развивает гибкость мышления, учит логике. 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</w:t>
      </w:r>
      <w:r>
        <w:rPr>
          <w:rFonts w:ascii="Verdana" w:hAnsi="Verdana"/>
          <w:color w:val="303F50"/>
          <w:sz w:val="18"/>
          <w:szCs w:val="18"/>
        </w:rPr>
        <w:t>.</w:t>
      </w:r>
    </w:p>
    <w:p w:rsidR="00592967" w:rsidRPr="006F3F52" w:rsidRDefault="00592967" w:rsidP="006F3F52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592967" w:rsidRPr="00647DB5" w:rsidRDefault="00592967" w:rsidP="00592967">
      <w:pPr>
        <w:ind w:left="-426"/>
        <w:rPr>
          <w:b/>
          <w:sz w:val="28"/>
          <w:szCs w:val="28"/>
        </w:rPr>
      </w:pPr>
      <w:r w:rsidRPr="00647DB5">
        <w:rPr>
          <w:b/>
          <w:sz w:val="28"/>
          <w:szCs w:val="28"/>
        </w:rPr>
        <w:t xml:space="preserve">1.5.Цели и задачи. 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rStyle w:val="a7"/>
          <w:sz w:val="28"/>
          <w:szCs w:val="28"/>
        </w:rPr>
        <w:t>Цели программы: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раскрытие основных направлений математического развития детей 3-4 лет, в соответствии с требованиями ФГОС ДО;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приобщение к математическим знаниям с учетом возрастных особенностей детей;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создание благоприятных условий для формирования математических представлений с целью развития предпосылок  к  учебным действиям, теоретического мышления, развития математических способностей;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 xml:space="preserve">- введение ребенка в мир математики через расширение проблемно-поисковых задач, ознакомление с окружающим, игровую деятельность, художественное слово, </w:t>
      </w:r>
      <w:r w:rsidR="00F02DD6" w:rsidRPr="002017F7">
        <w:rPr>
          <w:sz w:val="28"/>
          <w:szCs w:val="28"/>
        </w:rPr>
        <w:t>экспериментирование</w:t>
      </w:r>
      <w:r w:rsidRPr="002017F7">
        <w:rPr>
          <w:sz w:val="28"/>
          <w:szCs w:val="28"/>
        </w:rPr>
        <w:t>, метод проекта;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формирование математической культуры.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rStyle w:val="a7"/>
          <w:sz w:val="28"/>
          <w:szCs w:val="28"/>
        </w:rPr>
        <w:t>Задачи: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rStyle w:val="a7"/>
          <w:b/>
          <w:bCs/>
          <w:sz w:val="28"/>
          <w:szCs w:val="28"/>
        </w:rPr>
        <w:t>Обучающие: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способствовать развитию мыслительных операций (анализ, синтез, сравнение, логического мышления и креативности мышления, умение гибко, оригинально мыслить);       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создавать условия не только для получения знаний, умений и навыков, но и развития математических способностей;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формировать инициативность и самостоятельность;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lastRenderedPageBreak/>
        <w:t>- обеспечивать вариативность и разнообразие содержания Программы и организационных форм ее усвоения;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учить применять полученные знания в разных видах деятельности (игре, общении и т.д.);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формировать и развивать приёмы умственной деятельности (анализ и синтез, сравнение, обобщение, классификация, моделирование), конструктивные умения (плоское моделирование);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формировать простейшие графические умения и навыки;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обеспечивать повышение компетентности педагогов, родителей в вопросах математического развития ребёнка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rStyle w:val="a7"/>
          <w:b/>
          <w:bCs/>
          <w:sz w:val="28"/>
          <w:szCs w:val="28"/>
        </w:rPr>
        <w:t>Развивающие</w:t>
      </w:r>
      <w:r w:rsidRPr="002017F7">
        <w:rPr>
          <w:sz w:val="28"/>
          <w:szCs w:val="28"/>
        </w:rPr>
        <w:t>: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развивать логическое мышление;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развивать потребность активно мыслить;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развитие пространственной ориентировки: учить 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rStyle w:val="a7"/>
          <w:b/>
          <w:bCs/>
          <w:sz w:val="28"/>
          <w:szCs w:val="28"/>
        </w:rPr>
        <w:t>-</w:t>
      </w:r>
      <w:r w:rsidRPr="002017F7">
        <w:rPr>
          <w:sz w:val="28"/>
          <w:szCs w:val="28"/>
        </w:rPr>
        <w:t> развитие ориентировки во времени: учить пользоваться в речи словами-понятиями: сначала, потом, до, после, раньше, позже, в одно и то же время;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развитие мелкой моторики рук.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rStyle w:val="a7"/>
          <w:b/>
          <w:bCs/>
          <w:sz w:val="28"/>
          <w:szCs w:val="28"/>
        </w:rPr>
        <w:t>Воспитательные: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 - дать детям возможность почувствовать радость познания, радость от получения новых знаний, иначе говоря, дать детям знания с радостью, привить вкус к учению.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выработать у детей привычку максимально полно включаться в занятие (в процесс обучения, что достигается благодаря заинтересованности и положительным эмоциям ребёнка).</w:t>
      </w:r>
    </w:p>
    <w:p w:rsidR="00592967" w:rsidRPr="00647DB5" w:rsidRDefault="00592967" w:rsidP="00592967">
      <w:pPr>
        <w:rPr>
          <w:b/>
          <w:color w:val="FF0000"/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 xml:space="preserve">1.6. Отличительные особенности </w:t>
      </w:r>
    </w:p>
    <w:p w:rsidR="00592967" w:rsidRPr="00C34DAC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7DB5">
        <w:rPr>
          <w:rFonts w:ascii="Times New Roman" w:hAnsi="Times New Roman" w:cs="Times New Roman"/>
          <w:sz w:val="28"/>
          <w:szCs w:val="28"/>
        </w:rPr>
        <w:t>В системе работы используются</w:t>
      </w:r>
      <w:r w:rsidR="00C34DAC">
        <w:rPr>
          <w:rFonts w:ascii="Times New Roman" w:hAnsi="Times New Roman" w:cs="Times New Roman"/>
          <w:sz w:val="28"/>
          <w:szCs w:val="28"/>
        </w:rPr>
        <w:t xml:space="preserve"> разнообразные методы и приемы. </w:t>
      </w:r>
      <w:r w:rsidR="00C34DA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34DAC" w:rsidRPr="00C34DAC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одержание программы способствует развитию мышления, самостоятельности, инициативности, творческого воображения, развитию мелкой моторики рук, счету в пределах пяти.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>1.7.Возраст обучающихся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Возраст: 3</w:t>
      </w:r>
      <w:r w:rsidRPr="00647D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 xml:space="preserve">1.8. Сроки реализации программы </w:t>
      </w:r>
    </w:p>
    <w:p w:rsidR="00592967" w:rsidRPr="00647DB5" w:rsidRDefault="00592967" w:rsidP="00592967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Срок реализации программы: 9 месяцев (36 занятий)</w:t>
      </w:r>
    </w:p>
    <w:p w:rsidR="00592967" w:rsidRPr="00647DB5" w:rsidRDefault="00592967" w:rsidP="00592967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 xml:space="preserve">1.9.Формы и режим занятий. </w:t>
      </w:r>
    </w:p>
    <w:p w:rsidR="00592967" w:rsidRPr="00647DB5" w:rsidRDefault="00592967" w:rsidP="00592967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7DB5">
        <w:rPr>
          <w:rFonts w:ascii="Times New Roman" w:hAnsi="Times New Roman" w:cs="Times New Roman"/>
          <w:sz w:val="28"/>
          <w:szCs w:val="28"/>
        </w:rPr>
        <w:t>Работа с детьми</w:t>
      </w:r>
      <w:r w:rsidRPr="00647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7DB5">
        <w:rPr>
          <w:rFonts w:ascii="Times New Roman" w:hAnsi="Times New Roman" w:cs="Times New Roman"/>
          <w:sz w:val="28"/>
          <w:szCs w:val="28"/>
        </w:rPr>
        <w:t>проводится  1 раз в неделю во 2-ю половину дня.</w:t>
      </w:r>
    </w:p>
    <w:p w:rsidR="00592967" w:rsidRPr="001E075F" w:rsidRDefault="00592967" w:rsidP="00592967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Занятия объединения проводятся 4 раза в месяц, продолжительность каждого занятия не более</w:t>
      </w:r>
      <w:r w:rsidRPr="00647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47DB5">
        <w:rPr>
          <w:rFonts w:ascii="Times New Roman" w:hAnsi="Times New Roman" w:cs="Times New Roman"/>
          <w:sz w:val="28"/>
          <w:szCs w:val="28"/>
        </w:rPr>
        <w:t xml:space="preserve"> минут. В середине занятий проводятся физкультминутки, </w:t>
      </w:r>
      <w:r w:rsidRPr="001E075F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647D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Методика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-Постановка игровой и учебной задач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-Показ способа изображений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-Руководство выполнения задания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-Организация последующей игры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647DB5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 к проведению занятий:</w:t>
      </w:r>
    </w:p>
    <w:p w:rsidR="00592967" w:rsidRPr="00982623" w:rsidRDefault="00592967" w:rsidP="00592967">
      <w:pPr>
        <w:spacing w:line="360" w:lineRule="auto"/>
        <w:ind w:firstLine="709"/>
        <w:rPr>
          <w:sz w:val="28"/>
          <w:szCs w:val="24"/>
        </w:rPr>
      </w:pPr>
      <w:r w:rsidRPr="00982623">
        <w:rPr>
          <w:b/>
          <w:sz w:val="28"/>
          <w:szCs w:val="24"/>
        </w:rPr>
        <w:t>Первый этап</w:t>
      </w:r>
      <w:r w:rsidR="00FF1CA8">
        <w:rPr>
          <w:sz w:val="28"/>
          <w:szCs w:val="24"/>
        </w:rPr>
        <w:t xml:space="preserve"> – диагностико-</w:t>
      </w:r>
      <w:r w:rsidRPr="00982623">
        <w:rPr>
          <w:sz w:val="28"/>
          <w:szCs w:val="24"/>
        </w:rPr>
        <w:t xml:space="preserve">организационный. </w:t>
      </w:r>
    </w:p>
    <w:p w:rsidR="00592967" w:rsidRPr="00982623" w:rsidRDefault="00592967" w:rsidP="00592967">
      <w:pPr>
        <w:tabs>
          <w:tab w:val="left" w:pos="426"/>
        </w:tabs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Он включает в себя:</w:t>
      </w:r>
    </w:p>
    <w:p w:rsidR="00592967" w:rsidRPr="00982623" w:rsidRDefault="00592967" w:rsidP="00592967">
      <w:pPr>
        <w:tabs>
          <w:tab w:val="left" w:pos="426"/>
        </w:tabs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обеспечение материально-технической базы;</w:t>
      </w:r>
    </w:p>
    <w:p w:rsidR="00592967" w:rsidRPr="00982623" w:rsidRDefault="00592967" w:rsidP="00592967">
      <w:pPr>
        <w:tabs>
          <w:tab w:val="left" w:pos="426"/>
        </w:tabs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создание системы диагностики развития детей в процессе реализации программы;</w:t>
      </w:r>
    </w:p>
    <w:p w:rsidR="00592967" w:rsidRPr="00982623" w:rsidRDefault="00592967" w:rsidP="00592967">
      <w:pPr>
        <w:tabs>
          <w:tab w:val="left" w:pos="426"/>
        </w:tabs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разработка отдельных форм и методов работы с детьми;</w:t>
      </w:r>
    </w:p>
    <w:p w:rsidR="00592967" w:rsidRPr="00982623" w:rsidRDefault="00592967" w:rsidP="00592967">
      <w:pPr>
        <w:tabs>
          <w:tab w:val="left" w:pos="426"/>
        </w:tabs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 xml:space="preserve">• организация информационно-методического обеспечения; </w:t>
      </w:r>
    </w:p>
    <w:p w:rsidR="00592967" w:rsidRPr="00FA370D" w:rsidRDefault="00592967" w:rsidP="00592967">
      <w:pPr>
        <w:tabs>
          <w:tab w:val="left" w:pos="426"/>
        </w:tabs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 xml:space="preserve">• разработка авторской программы. </w:t>
      </w:r>
    </w:p>
    <w:p w:rsidR="00592967" w:rsidRPr="00982623" w:rsidRDefault="00592967" w:rsidP="00592967">
      <w:pPr>
        <w:spacing w:line="360" w:lineRule="auto"/>
        <w:ind w:firstLine="709"/>
        <w:rPr>
          <w:sz w:val="28"/>
          <w:szCs w:val="24"/>
        </w:rPr>
      </w:pPr>
      <w:r w:rsidRPr="00982623">
        <w:rPr>
          <w:b/>
          <w:sz w:val="28"/>
          <w:szCs w:val="24"/>
        </w:rPr>
        <w:t>Второй этап</w:t>
      </w:r>
      <w:r w:rsidRPr="00982623">
        <w:rPr>
          <w:sz w:val="28"/>
          <w:szCs w:val="24"/>
        </w:rPr>
        <w:t xml:space="preserve"> – организационно-практический.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 xml:space="preserve">Разработана система его реализации по двум основным направлениям: 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Работа с родителями;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С детьми.</w:t>
      </w:r>
    </w:p>
    <w:p w:rsidR="00592967" w:rsidRPr="00982623" w:rsidRDefault="00592967" w:rsidP="00592967">
      <w:pPr>
        <w:spacing w:line="360" w:lineRule="auto"/>
        <w:ind w:left="284" w:hanging="142"/>
        <w:rPr>
          <w:i/>
          <w:sz w:val="28"/>
          <w:szCs w:val="24"/>
        </w:rPr>
      </w:pPr>
    </w:p>
    <w:p w:rsidR="00592967" w:rsidRPr="00982623" w:rsidRDefault="00592967" w:rsidP="00592967">
      <w:pPr>
        <w:spacing w:line="360" w:lineRule="auto"/>
        <w:ind w:left="284" w:hanging="142"/>
        <w:rPr>
          <w:i/>
          <w:sz w:val="28"/>
          <w:szCs w:val="24"/>
        </w:rPr>
      </w:pPr>
      <w:r w:rsidRPr="00982623">
        <w:rPr>
          <w:i/>
          <w:sz w:val="28"/>
          <w:szCs w:val="24"/>
        </w:rPr>
        <w:t>Работа с родителями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Задачи:</w:t>
      </w:r>
    </w:p>
    <w:p w:rsidR="00592967" w:rsidRPr="00982623" w:rsidRDefault="00592967" w:rsidP="005422A1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Информирование родителей о целях, задачах и результатах работы;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Проведение проблемно-ориентированного анализа для сопоставления достигнутых результатов с прогнозируемыми;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 xml:space="preserve">• Мониторинг потребностей родителей воспитанников в дополнительных образовательных услугах; 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 xml:space="preserve">Активные формы работы с родителями; 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Презентация программы «Своими руками мастерим как маги»;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Видеозаписи и компьютерные презентации из жизни детского сада;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• Оформление выставок;</w:t>
      </w:r>
    </w:p>
    <w:p w:rsidR="00592967" w:rsidRPr="00982623" w:rsidRDefault="00592967" w:rsidP="00592967">
      <w:pPr>
        <w:widowControl/>
        <w:numPr>
          <w:ilvl w:val="0"/>
          <w:numId w:val="8"/>
        </w:numPr>
        <w:autoSpaceDE/>
        <w:autoSpaceDN/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 xml:space="preserve">Показ лучших работ детей на родительских собраниях. 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</w:p>
    <w:p w:rsidR="00592967" w:rsidRPr="00982623" w:rsidRDefault="00592967" w:rsidP="00592967">
      <w:pPr>
        <w:spacing w:line="360" w:lineRule="auto"/>
        <w:ind w:firstLine="709"/>
        <w:rPr>
          <w:sz w:val="28"/>
          <w:szCs w:val="24"/>
        </w:rPr>
      </w:pPr>
      <w:r w:rsidRPr="00982623">
        <w:rPr>
          <w:b/>
          <w:sz w:val="28"/>
          <w:szCs w:val="24"/>
        </w:rPr>
        <w:t xml:space="preserve">Третий этап </w:t>
      </w:r>
      <w:r>
        <w:rPr>
          <w:sz w:val="28"/>
          <w:szCs w:val="24"/>
        </w:rPr>
        <w:t>–</w:t>
      </w:r>
      <w:r w:rsidRPr="0098262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итогово </w:t>
      </w:r>
      <w:r w:rsidRPr="00982623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Pr="00982623">
        <w:rPr>
          <w:sz w:val="28"/>
          <w:szCs w:val="24"/>
        </w:rPr>
        <w:t>аналитический.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Контроль и анализ хода реализации программы, достигнутых результатов планируется провести на третьем этапе. На данном этапе предполагается: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- сравнительный анализ и обобщение результатов развития детей;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- мониторинг личных достижений детей;</w:t>
      </w:r>
    </w:p>
    <w:p w:rsidR="00592967" w:rsidRPr="00982623" w:rsidRDefault="00592967" w:rsidP="00592967">
      <w:pPr>
        <w:spacing w:line="360" w:lineRule="auto"/>
        <w:ind w:left="284" w:hanging="142"/>
        <w:rPr>
          <w:sz w:val="28"/>
          <w:szCs w:val="24"/>
        </w:rPr>
      </w:pPr>
      <w:r w:rsidRPr="00982623">
        <w:rPr>
          <w:sz w:val="28"/>
          <w:szCs w:val="24"/>
        </w:rPr>
        <w:t>- анализ деятельности педагога по организации работы с детьми;</w:t>
      </w:r>
    </w:p>
    <w:p w:rsidR="00592967" w:rsidRPr="00982623" w:rsidRDefault="00592967" w:rsidP="00592967">
      <w:pPr>
        <w:pStyle w:val="2"/>
        <w:tabs>
          <w:tab w:val="left" w:pos="522"/>
        </w:tabs>
        <w:spacing w:before="1"/>
        <w:ind w:left="284" w:hanging="142"/>
        <w:rPr>
          <w:b w:val="0"/>
          <w:sz w:val="28"/>
        </w:rPr>
      </w:pPr>
      <w:r w:rsidRPr="00982623">
        <w:rPr>
          <w:sz w:val="28"/>
        </w:rPr>
        <w:t xml:space="preserve">- </w:t>
      </w:r>
      <w:r w:rsidRPr="00982623">
        <w:rPr>
          <w:b w:val="0"/>
          <w:sz w:val="28"/>
        </w:rPr>
        <w:t>определение проблем, возникших в ходе реализации программы, пути их решения и разработка перспективного плана - программы</w:t>
      </w:r>
    </w:p>
    <w:p w:rsidR="00592967" w:rsidRPr="00982623" w:rsidRDefault="00592967" w:rsidP="00592967">
      <w:pPr>
        <w:pStyle w:val="2"/>
        <w:tabs>
          <w:tab w:val="left" w:pos="523"/>
        </w:tabs>
        <w:spacing w:before="201"/>
        <w:ind w:left="0"/>
        <w:rPr>
          <w:rFonts w:eastAsiaTheme="minorHAnsi"/>
          <w:b w:val="0"/>
          <w:bCs w:val="0"/>
          <w:sz w:val="32"/>
          <w:szCs w:val="28"/>
          <w:lang w:eastAsia="en-US" w:bidi="ar-SA"/>
        </w:rPr>
      </w:pPr>
    </w:p>
    <w:p w:rsidR="00F03038" w:rsidRDefault="00F03038" w:rsidP="00F03038">
      <w:pPr>
        <w:pStyle w:val="2"/>
        <w:tabs>
          <w:tab w:val="left" w:pos="0"/>
        </w:tabs>
        <w:spacing w:before="20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2967" w:rsidRPr="006F75DA">
        <w:rPr>
          <w:sz w:val="28"/>
          <w:szCs w:val="28"/>
        </w:rPr>
        <w:t xml:space="preserve">1.10.Ожидаемый результат. </w:t>
      </w:r>
    </w:p>
    <w:p w:rsidR="00F03038" w:rsidRPr="006F75DA" w:rsidRDefault="00F03038" w:rsidP="00F03038">
      <w:pPr>
        <w:pStyle w:val="2"/>
        <w:tabs>
          <w:tab w:val="left" w:pos="-426"/>
        </w:tabs>
        <w:spacing w:before="20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75DA">
        <w:rPr>
          <w:sz w:val="28"/>
          <w:szCs w:val="28"/>
        </w:rPr>
        <w:t>При успеш</w:t>
      </w:r>
      <w:r>
        <w:rPr>
          <w:sz w:val="28"/>
          <w:szCs w:val="28"/>
        </w:rPr>
        <w:t>ном освоении программы ребенок 3-4</w:t>
      </w:r>
      <w:r w:rsidRPr="006F75DA">
        <w:rPr>
          <w:sz w:val="28"/>
          <w:szCs w:val="28"/>
        </w:rPr>
        <w:t xml:space="preserve"> лет приобретает: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находить в окружающей обстановке много предметов и один предмет;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сравнивать группы предметов, содержащие до 5 пред</w:t>
      </w:r>
      <w:r w:rsidRPr="002017F7">
        <w:rPr>
          <w:sz w:val="28"/>
          <w:szCs w:val="28"/>
        </w:rPr>
        <w:softHyphen/>
        <w:t>метов, на основе составления пар, выражать словами, каких пред</w:t>
      </w:r>
      <w:r w:rsidRPr="002017F7">
        <w:rPr>
          <w:sz w:val="28"/>
          <w:szCs w:val="28"/>
        </w:rPr>
        <w:softHyphen/>
        <w:t>метов больше (меньше), каких поровну;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правильно держать карандаш в руке;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проводить прямые и волнистые линии;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различать правую и левую руки;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продолжить ряд из предметов или фигур, отличающих</w:t>
      </w:r>
      <w:r w:rsidRPr="002017F7">
        <w:rPr>
          <w:sz w:val="28"/>
          <w:szCs w:val="28"/>
        </w:rPr>
        <w:softHyphen/>
        <w:t>ся одним признаком;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самостоятельно составлять подобные ряды;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считать в пределах 5 в прямом порядке;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соотносить запись чисел 1 - 5 с количеством и поряд</w:t>
      </w:r>
      <w:r w:rsidRPr="002017F7">
        <w:rPr>
          <w:sz w:val="28"/>
          <w:szCs w:val="28"/>
        </w:rPr>
        <w:softHyphen/>
        <w:t>ком предметов;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правильно устанавливать пространственные отноше</w:t>
      </w:r>
      <w:r w:rsidRPr="002017F7">
        <w:rPr>
          <w:sz w:val="28"/>
          <w:szCs w:val="28"/>
        </w:rPr>
        <w:softHyphen/>
        <w:t>ния: на - над - под, вверху - внизу, снаружи - внутри, за – перед;</w:t>
      </w:r>
    </w:p>
    <w:p w:rsidR="002017F7" w:rsidRPr="002017F7" w:rsidRDefault="002017F7" w:rsidP="002017F7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2017F7">
        <w:rPr>
          <w:sz w:val="28"/>
          <w:szCs w:val="28"/>
        </w:rPr>
        <w:t>- умение узнавать и называть квадрат, крут, треугольник, шар, куб, находить в окружающей обстановке предметы, сходные по фор</w:t>
      </w:r>
      <w:r w:rsidRPr="002017F7">
        <w:rPr>
          <w:sz w:val="28"/>
          <w:szCs w:val="28"/>
        </w:rPr>
        <w:softHyphen/>
        <w:t>ме.</w:t>
      </w:r>
    </w:p>
    <w:p w:rsidR="00592967" w:rsidRPr="00592967" w:rsidRDefault="00592967" w:rsidP="00592967">
      <w:pPr>
        <w:tabs>
          <w:tab w:val="left" w:pos="-426"/>
          <w:tab w:val="left" w:pos="4496"/>
        </w:tabs>
        <w:jc w:val="both"/>
        <w:rPr>
          <w:color w:val="FF0000"/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 xml:space="preserve">1.11.Формы подведения итогов: </w:t>
      </w:r>
    </w:p>
    <w:p w:rsidR="00F03038" w:rsidRPr="00F03038" w:rsidRDefault="00F03038" w:rsidP="00F03038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F03038">
        <w:rPr>
          <w:sz w:val="28"/>
          <w:szCs w:val="28"/>
        </w:rPr>
        <w:t> дни открытых дверей для родителей;</w:t>
      </w:r>
    </w:p>
    <w:p w:rsidR="00F03038" w:rsidRPr="00F03038" w:rsidRDefault="00F03038" w:rsidP="00F03038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F03038">
        <w:rPr>
          <w:sz w:val="28"/>
          <w:szCs w:val="28"/>
        </w:rPr>
        <w:t>- демонстрация с участием детей фрагментов занятий на общих родительских собраниях в дошкольном учреждении;</w:t>
      </w:r>
    </w:p>
    <w:p w:rsidR="00F03038" w:rsidRPr="00F03038" w:rsidRDefault="00F03038" w:rsidP="00F03038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F03038">
        <w:rPr>
          <w:sz w:val="28"/>
          <w:szCs w:val="28"/>
        </w:rPr>
        <w:t>-проведение творческих мероприятий из серии «Занимательная математика»;</w:t>
      </w:r>
    </w:p>
    <w:p w:rsidR="00F03038" w:rsidRPr="00F03038" w:rsidRDefault="00F03038" w:rsidP="00F03038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F03038">
        <w:rPr>
          <w:sz w:val="28"/>
          <w:szCs w:val="28"/>
        </w:rPr>
        <w:t>- демонстрация результатов продуктивной деятельности детей.</w:t>
      </w:r>
    </w:p>
    <w:p w:rsidR="00F03038" w:rsidRDefault="00F03038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Итоги работы подводятся через: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входной контроль, он </w:t>
      </w:r>
      <w:r w:rsidRPr="00647DB5">
        <w:rPr>
          <w:rFonts w:ascii="Times New Roman" w:hAnsi="Times New Roman" w:cs="Times New Roman"/>
          <w:sz w:val="28"/>
          <w:szCs w:val="28"/>
        </w:rPr>
        <w:t xml:space="preserve"> проводится в начале обучения, предусматривает изучение личности обучающегося с целью знакомства с ним (наблюдение, анализ детских работ).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- текущий – проводится после прохождения темы, для определения уровня освоения программного материала и дальнейшей корректировке действий педагога (наблюдение, анализ детских работ).</w:t>
      </w:r>
    </w:p>
    <w:p w:rsidR="006F3F52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 - промежуточный – проводится в середине учебного года с целью определения уровня компетентности обучающихся (наблюдение, анализ детских работ , выставки). </w:t>
      </w:r>
    </w:p>
    <w:p w:rsidR="0059296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- итоговый – проводится в конце обучения по программе с целью определения качества усвоения программного материала и проводится в виде выставки детских работ. </w:t>
      </w:r>
    </w:p>
    <w:p w:rsidR="00592967" w:rsidRPr="006F75DA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92967" w:rsidRPr="000667AA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667AA">
        <w:rPr>
          <w:rFonts w:ascii="Times New Roman" w:hAnsi="Times New Roman" w:cs="Times New Roman"/>
          <w:b/>
          <w:sz w:val="28"/>
          <w:szCs w:val="24"/>
        </w:rPr>
        <w:t>2.Организационно-педагогические условия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 xml:space="preserve"> 2.1. Материально-технические условия. </w:t>
      </w:r>
    </w:p>
    <w:p w:rsidR="00592967" w:rsidRPr="00647DB5" w:rsidRDefault="00592967" w:rsidP="00592967">
      <w:pPr>
        <w:pStyle w:val="a3"/>
        <w:numPr>
          <w:ilvl w:val="0"/>
          <w:numId w:val="3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Групповое помещение (хорошо освещенное). </w:t>
      </w:r>
    </w:p>
    <w:p w:rsidR="00592967" w:rsidRPr="00647DB5" w:rsidRDefault="00592967" w:rsidP="00592967">
      <w:pPr>
        <w:pStyle w:val="a3"/>
        <w:numPr>
          <w:ilvl w:val="0"/>
          <w:numId w:val="3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Помещения для проведения занятий отвечают санитарным нормам. </w:t>
      </w:r>
    </w:p>
    <w:p w:rsidR="00592967" w:rsidRPr="00647DB5" w:rsidRDefault="00592967" w:rsidP="00592967">
      <w:pPr>
        <w:pStyle w:val="a3"/>
        <w:numPr>
          <w:ilvl w:val="0"/>
          <w:numId w:val="3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Учебное оборудование (комплект мебели в соответствии с возрастной группой).</w:t>
      </w:r>
    </w:p>
    <w:p w:rsidR="00C87870" w:rsidRPr="00C87870" w:rsidRDefault="00592967" w:rsidP="00C87870">
      <w:pPr>
        <w:pStyle w:val="a3"/>
        <w:numPr>
          <w:ilvl w:val="0"/>
          <w:numId w:val="3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Наглядные пособия (иллюстрации, репродукции, тематические картинки, игрушки).</w:t>
      </w:r>
    </w:p>
    <w:p w:rsidR="00C87870" w:rsidRPr="00C87870" w:rsidRDefault="00C87870" w:rsidP="00C87870">
      <w:pPr>
        <w:pStyle w:val="a6"/>
        <w:numPr>
          <w:ilvl w:val="0"/>
          <w:numId w:val="3"/>
        </w:numPr>
        <w:shd w:val="clear" w:color="auto" w:fill="FFFFFF"/>
        <w:spacing w:before="63" w:beforeAutospacing="0" w:after="63" w:afterAutospacing="0" w:line="263" w:lineRule="atLeast"/>
        <w:ind w:left="-284" w:hanging="142"/>
        <w:rPr>
          <w:sz w:val="28"/>
          <w:szCs w:val="28"/>
        </w:rPr>
      </w:pPr>
      <w:r w:rsidRPr="00647DB5">
        <w:rPr>
          <w:sz w:val="28"/>
          <w:szCs w:val="28"/>
        </w:rPr>
        <w:t>Дидактический материал (схемы,</w:t>
      </w:r>
      <w:r>
        <w:rPr>
          <w:sz w:val="28"/>
          <w:szCs w:val="28"/>
        </w:rPr>
        <w:t xml:space="preserve"> </w:t>
      </w:r>
      <w:r w:rsidRPr="00C87870">
        <w:rPr>
          <w:sz w:val="28"/>
          <w:szCs w:val="28"/>
        </w:rPr>
        <w:t>цветные счетные палочки</w:t>
      </w:r>
      <w:r>
        <w:rPr>
          <w:sz w:val="28"/>
          <w:szCs w:val="28"/>
        </w:rPr>
        <w:t xml:space="preserve">, </w:t>
      </w:r>
      <w:r w:rsidRPr="00C87870">
        <w:rPr>
          <w:sz w:val="28"/>
          <w:szCs w:val="28"/>
        </w:rPr>
        <w:t>объемные геометрические фигуры,</w:t>
      </w:r>
      <w:r>
        <w:rPr>
          <w:sz w:val="28"/>
          <w:szCs w:val="28"/>
        </w:rPr>
        <w:t xml:space="preserve"> </w:t>
      </w:r>
      <w:r w:rsidRPr="00C87870">
        <w:rPr>
          <w:sz w:val="28"/>
          <w:szCs w:val="28"/>
        </w:rPr>
        <w:t>материал</w:t>
      </w:r>
      <w:r w:rsidR="00592967" w:rsidRPr="00647DB5">
        <w:rPr>
          <w:sz w:val="28"/>
          <w:szCs w:val="28"/>
        </w:rPr>
        <w:t xml:space="preserve"> раздаточн</w:t>
      </w:r>
      <w:r w:rsidR="006F3F52">
        <w:rPr>
          <w:sz w:val="28"/>
          <w:szCs w:val="28"/>
        </w:rPr>
        <w:t>ый материал</w:t>
      </w:r>
      <w:r w:rsidRPr="00C87870">
        <w:rPr>
          <w:sz w:val="28"/>
          <w:szCs w:val="28"/>
        </w:rPr>
        <w:t xml:space="preserve"> цветные, простые карандаши</w:t>
      </w:r>
    </w:p>
    <w:p w:rsidR="00592967" w:rsidRPr="00C87870" w:rsidRDefault="00592967" w:rsidP="00C87870">
      <w:pPr>
        <w:rPr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>2.2. Требования к педагогическим работникам</w:t>
      </w:r>
      <w:r w:rsidRPr="00647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Педагог, осуществляющий деятельность по дополнительному образованию детей: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1.Должен иметь среднее профессиональное или высшее профессиональное образование по направлению «Образование и педагогика» без предъявления к стажу работы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2. Осуществляет дополнительное образование воспитанников, развивает их разнообразную творческую деятельность.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3. Комплектует состав воспитанников кружка и принимает меры по сохранению их в течение срока обучения.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 4. Обеспечивает педагогически обоснованный выбор форм, средств и методов работы (обучения) исходя из психофизиологической целесообразности.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5. Обеспечивает соблюдение прав и свобод воспитанников.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6. Участвует в разработке и реализации образовательных программ, несет ответственность за качество их выполнения, жизнь и здоровье воспитанников. 9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7. Составляет планы и программы занятий, обеспечивает их выполнение.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lastRenderedPageBreak/>
        <w:t xml:space="preserve">8. Выявляет творческие способности воспитанников, способствует их развитию.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9. Поддерживает одаренных и талантливых воспитанников, в т.ч. детей, имеющих отклонения в развитии.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 10. Организует участие воспитанников в массовых мероприятиях. </w:t>
      </w:r>
    </w:p>
    <w:p w:rsidR="00592967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11. Оказывает консультативную помощь родителям (лицам, их заменяющим), а также педагогическим работникам в пределах своей компетенции.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12. Обеспечивает при проведении занятий соблюдение правил и норм охраны труда, техники безопасности и противопожарной защиты. 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13. Участвует в деятельности методических объединений и других формах методической работы.</w:t>
      </w:r>
    </w:p>
    <w:p w:rsidR="00592967" w:rsidRPr="00647DB5" w:rsidRDefault="00592967" w:rsidP="0059296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 xml:space="preserve"> 14. Повышает свою профессиональную квалификацию.</w:t>
      </w:r>
    </w:p>
    <w:p w:rsidR="00592967" w:rsidRPr="00647DB5" w:rsidRDefault="00592967" w:rsidP="00592967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>З. Учебный план</w:t>
      </w:r>
    </w:p>
    <w:p w:rsidR="00592967" w:rsidRPr="00647DB5" w:rsidRDefault="00592967" w:rsidP="00592967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</w:rPr>
        <w:t>3.1. Учебно-тематическое планирование</w:t>
      </w:r>
    </w:p>
    <w:tbl>
      <w:tblPr>
        <w:tblpPr w:leftFromText="180" w:rightFromText="180" w:vertAnchor="text" w:horzAnchor="margin" w:tblpX="-871" w:tblpY="220"/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119"/>
        <w:gridCol w:w="1417"/>
        <w:gridCol w:w="1134"/>
        <w:gridCol w:w="1134"/>
        <w:gridCol w:w="2127"/>
      </w:tblGrid>
      <w:tr w:rsidR="00C34DAC" w:rsidRPr="00113047" w:rsidTr="00C34DAC">
        <w:trPr>
          <w:trHeight w:val="409"/>
        </w:trPr>
        <w:tc>
          <w:tcPr>
            <w:tcW w:w="1878" w:type="dxa"/>
            <w:vMerge w:val="restart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Модуль</w:t>
            </w:r>
          </w:p>
        </w:tc>
        <w:tc>
          <w:tcPr>
            <w:tcW w:w="3119" w:type="dxa"/>
            <w:vMerge w:val="restart"/>
            <w:vAlign w:val="center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vMerge w:val="restart"/>
            <w:vAlign w:val="center"/>
          </w:tcPr>
          <w:p w:rsidR="00C34DAC" w:rsidRPr="00113047" w:rsidRDefault="00C34DAC" w:rsidP="00C34DAC">
            <w:pPr>
              <w:ind w:left="-108" w:right="175"/>
              <w:jc w:val="right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Количество часов всего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34DAC" w:rsidRPr="00113047" w:rsidRDefault="00C34DAC" w:rsidP="00C34DAC">
            <w:pPr>
              <w:ind w:left="-426" w:right="-108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В то числе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jc w:val="center"/>
              <w:rPr>
                <w:sz w:val="24"/>
                <w:szCs w:val="24"/>
              </w:rPr>
            </w:pPr>
            <w:r w:rsidRPr="00CE0ADE">
              <w:rPr>
                <w:sz w:val="24"/>
                <w:szCs w:val="24"/>
              </w:rPr>
              <w:t>Формы контроля</w:t>
            </w:r>
          </w:p>
        </w:tc>
      </w:tr>
      <w:tr w:rsidR="00C34DAC" w:rsidRPr="00113047" w:rsidTr="00C34DAC">
        <w:trPr>
          <w:trHeight w:val="46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4DAC" w:rsidRPr="00113047" w:rsidRDefault="00C34DAC" w:rsidP="00C34DAC">
            <w:pPr>
              <w:ind w:left="-426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4DAC" w:rsidRPr="00113047" w:rsidRDefault="00C34DAC" w:rsidP="00C34DAC">
            <w:pPr>
              <w:ind w:left="-426"/>
              <w:jc w:val="right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Теорити</w:t>
            </w:r>
            <w:r>
              <w:rPr>
                <w:sz w:val="24"/>
                <w:szCs w:val="24"/>
              </w:rPr>
              <w:t>-</w:t>
            </w:r>
            <w:r w:rsidRPr="00113047">
              <w:rPr>
                <w:sz w:val="24"/>
                <w:szCs w:val="24"/>
              </w:rPr>
              <w:t>ческих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34DAC" w:rsidRDefault="00C34DAC" w:rsidP="00C34DAC">
            <w:pPr>
              <w:ind w:left="-426"/>
              <w:jc w:val="right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</w:p>
          <w:p w:rsidR="00C34DAC" w:rsidRPr="00113047" w:rsidRDefault="00C34DAC" w:rsidP="00C34DAC">
            <w:pPr>
              <w:ind w:left="-426"/>
              <w:jc w:val="right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ческих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878" w:type="dxa"/>
            <w:vMerge w:val="restart"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"Занимательная математика</w:t>
            </w:r>
            <w:r w:rsidRPr="00113047">
              <w:rPr>
                <w:bCs/>
                <w:iCs/>
                <w:color w:val="000000"/>
                <w:sz w:val="24"/>
                <w:szCs w:val="24"/>
              </w:rPr>
              <w:t>"</w:t>
            </w: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1.</w:t>
            </w:r>
            <w:r w:rsidRPr="008451E3">
              <w:rPr>
                <w:sz w:val="24"/>
                <w:szCs w:val="28"/>
                <w:shd w:val="clear" w:color="auto" w:fill="FFFFFF"/>
              </w:rPr>
              <w:t>Большой-маленький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2</w:t>
            </w:r>
            <w:r w:rsidRPr="008451E3">
              <w:rPr>
                <w:sz w:val="24"/>
                <w:szCs w:val="28"/>
                <w:shd w:val="clear" w:color="auto" w:fill="FFFFFF"/>
              </w:rPr>
              <w:t>Цвета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27" w:type="dxa"/>
          </w:tcPr>
          <w:p w:rsidR="00C34DAC" w:rsidRDefault="00C34DAC" w:rsidP="00C34DAC">
            <w:pPr>
              <w:ind w:left="-108" w:hanging="34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Открытое </w:t>
            </w:r>
          </w:p>
          <w:p w:rsidR="00C34DAC" w:rsidRPr="00113047" w:rsidRDefault="00C34DAC" w:rsidP="00C34DAC">
            <w:pPr>
              <w:ind w:left="-108" w:hanging="34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занятие</w:t>
            </w: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3</w:t>
            </w:r>
            <w:r w:rsidRPr="008451E3">
              <w:rPr>
                <w:sz w:val="24"/>
                <w:szCs w:val="28"/>
                <w:shd w:val="clear" w:color="auto" w:fill="FFFFFF"/>
              </w:rPr>
              <w:t>«Много», «один», «ни одного»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4.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Разноцветные карандаши</w:t>
            </w:r>
          </w:p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5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Желтый цвет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6.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Зеленый цвет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7.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Красный цвет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8.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Синий цвет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9.</w:t>
            </w:r>
            <w:r w:rsidRPr="008451E3">
              <w:rPr>
                <w:b/>
                <w:sz w:val="24"/>
                <w:szCs w:val="28"/>
              </w:rPr>
              <w:t xml:space="preserve"> 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Круг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147919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10</w:t>
            </w:r>
            <w:r w:rsidR="00147919" w:rsidRPr="00147919">
              <w:rPr>
                <w:szCs w:val="18"/>
              </w:rPr>
              <w:t>Веселые палочки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11.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Подбор предметов по заданным признакам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12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Овал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13</w:t>
            </w:r>
            <w:r w:rsidR="003D5E46">
              <w:rPr>
                <w:sz w:val="24"/>
                <w:szCs w:val="28"/>
                <w:shd w:val="clear" w:color="auto" w:fill="FFFFFF"/>
              </w:rPr>
              <w:t>Деление предметов на группы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14.</w:t>
            </w:r>
            <w:r w:rsidRPr="008451E3">
              <w:rPr>
                <w:b/>
                <w:sz w:val="24"/>
                <w:szCs w:val="28"/>
              </w:rPr>
              <w:t xml:space="preserve"> </w:t>
            </w:r>
            <w:r w:rsidR="00E67281" w:rsidRPr="008451E3">
              <w:rPr>
                <w:rStyle w:val="a7"/>
                <w:sz w:val="24"/>
                <w:szCs w:val="28"/>
                <w:shd w:val="clear" w:color="auto" w:fill="FFFFFF"/>
              </w:rPr>
              <w:t>Развлечение для детей и родителей «Зоопарк» 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322A69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22A69">
              <w:rPr>
                <w:b/>
                <w:bCs/>
                <w:iCs/>
                <w:color w:val="000000"/>
                <w:sz w:val="24"/>
                <w:szCs w:val="24"/>
              </w:rPr>
              <w:t>Открытое</w:t>
            </w:r>
          </w:p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22A69">
              <w:rPr>
                <w:b/>
                <w:bCs/>
                <w:iCs/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15.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Треугольник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16.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Справа-слава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17.</w:t>
            </w:r>
            <w:r w:rsidR="00D448DE">
              <w:rPr>
                <w:rFonts w:ascii="Verdana" w:hAnsi="Verdana"/>
                <w:color w:val="475C7A"/>
                <w:sz w:val="18"/>
                <w:szCs w:val="18"/>
                <w:shd w:val="clear" w:color="auto" w:fill="FFFFFF"/>
              </w:rPr>
              <w:t xml:space="preserve"> </w:t>
            </w:r>
            <w:r w:rsidR="00D448DE" w:rsidRPr="00D448DE">
              <w:rPr>
                <w:sz w:val="24"/>
                <w:szCs w:val="18"/>
                <w:shd w:val="clear" w:color="auto" w:fill="FFFFFF"/>
              </w:rPr>
              <w:t>Деление геометрических фигур на группы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bCs/>
                <w:iCs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18.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Квадрат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E67281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  <w:shd w:val="clear" w:color="auto" w:fill="FFFFFF"/>
              </w:rPr>
              <w:t>19.Прямоугольник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E67281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20.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Понятие «слева-справа» Счет до двух.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21.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Понятие «слева-справа» Счет до трех.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22.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Понятие «вверху-внизу». Счет до четырех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23.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Понятие «впереди-сзади» .Счет до пяти.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bCs/>
                <w:iCs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24.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Счет предметов в разных направлениях. Понятия «на», «над», «под», «за», «между», «перед».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25.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Счет фигур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26.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Число и цифра 1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27.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Число и цифра 2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8451E3">
              <w:rPr>
                <w:sz w:val="24"/>
                <w:szCs w:val="28"/>
              </w:rPr>
              <w:t>28.</w:t>
            </w:r>
            <w:r w:rsidRPr="008451E3">
              <w:rPr>
                <w:b/>
                <w:sz w:val="24"/>
                <w:szCs w:val="28"/>
              </w:rPr>
              <w:t xml:space="preserve"> 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Число и цифра 3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bCs/>
                <w:iCs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29.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Число и цифра 4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30</w:t>
            </w:r>
            <w:r w:rsidRPr="008451E3">
              <w:rPr>
                <w:b/>
                <w:sz w:val="24"/>
                <w:szCs w:val="28"/>
              </w:rPr>
              <w:t xml:space="preserve"> 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Число и цифра 5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bCs/>
                <w:iCs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31.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Закрепление знаний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/>
                <w:bCs/>
                <w:iCs/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32.</w:t>
            </w:r>
            <w:r w:rsidRPr="008451E3">
              <w:rPr>
                <w:b/>
                <w:sz w:val="24"/>
                <w:szCs w:val="28"/>
              </w:rPr>
              <w:t xml:space="preserve"> 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Понятие «толстый-тонкий», «одинаковые по толщине».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E67281" w:rsidP="00C34DAC">
            <w:pPr>
              <w:ind w:left="34"/>
              <w:rPr>
                <w:b/>
                <w:bCs/>
                <w:iCs/>
                <w:sz w:val="24"/>
                <w:szCs w:val="28"/>
              </w:rPr>
            </w:pPr>
            <w:r w:rsidRPr="008451E3">
              <w:rPr>
                <w:bCs/>
                <w:iCs/>
                <w:sz w:val="24"/>
                <w:szCs w:val="28"/>
              </w:rPr>
              <w:t>33</w:t>
            </w:r>
            <w:r w:rsidRPr="008451E3">
              <w:rPr>
                <w:b/>
                <w:bCs/>
                <w:iCs/>
                <w:sz w:val="24"/>
                <w:szCs w:val="28"/>
              </w:rPr>
              <w:t>.</w:t>
            </w:r>
            <w:r w:rsidRPr="008451E3">
              <w:rPr>
                <w:sz w:val="24"/>
                <w:szCs w:val="28"/>
                <w:shd w:val="clear" w:color="auto" w:fill="FFFFFF"/>
              </w:rPr>
              <w:t>Понятие «широкий узкий», «одинаковые по ширине»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sz w:val="24"/>
                <w:szCs w:val="28"/>
              </w:rPr>
            </w:pPr>
            <w:r w:rsidRPr="008451E3">
              <w:rPr>
                <w:sz w:val="24"/>
                <w:szCs w:val="28"/>
              </w:rPr>
              <w:t>34.</w:t>
            </w:r>
            <w:r w:rsidR="00E67281" w:rsidRPr="008451E3">
              <w:rPr>
                <w:rStyle w:val="a7"/>
                <w:sz w:val="24"/>
                <w:szCs w:val="28"/>
                <w:shd w:val="clear" w:color="auto" w:fill="FFFFFF"/>
              </w:rPr>
              <w:t>Развлечение для детей и родителей «Веселые клоуны»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:rsidR="00C34DAC" w:rsidRPr="00CE0ADE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E0ADE">
              <w:rPr>
                <w:b/>
                <w:bCs/>
                <w:iCs/>
                <w:color w:val="000000"/>
                <w:sz w:val="24"/>
                <w:szCs w:val="24"/>
              </w:rPr>
              <w:t xml:space="preserve">Открытое </w:t>
            </w:r>
          </w:p>
          <w:p w:rsidR="00C34DAC" w:rsidRPr="00CE0ADE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E0ADE">
              <w:rPr>
                <w:b/>
                <w:bCs/>
                <w:iCs/>
                <w:color w:val="000000"/>
                <w:sz w:val="24"/>
                <w:szCs w:val="24"/>
              </w:rPr>
              <w:t>занятие</w:t>
            </w: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Cs/>
                <w:iCs/>
                <w:sz w:val="24"/>
                <w:szCs w:val="28"/>
              </w:rPr>
            </w:pPr>
            <w:r w:rsidRPr="008451E3">
              <w:rPr>
                <w:bCs/>
                <w:iCs/>
                <w:sz w:val="24"/>
                <w:szCs w:val="28"/>
              </w:rPr>
              <w:t xml:space="preserve">35.  </w:t>
            </w:r>
            <w:r w:rsidR="00E67281" w:rsidRPr="008451E3">
              <w:rPr>
                <w:sz w:val="24"/>
                <w:szCs w:val="28"/>
                <w:shd w:val="clear" w:color="auto" w:fill="FFFFFF"/>
              </w:rPr>
              <w:t>Понятие «высокий-низкий», «одинаковые по высоте»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0,</w:t>
            </w:r>
            <w:r>
              <w:rPr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8451E3" w:rsidRDefault="00C34DAC" w:rsidP="00C34DAC">
            <w:pPr>
              <w:ind w:left="34"/>
              <w:rPr>
                <w:bCs/>
                <w:iCs/>
                <w:sz w:val="24"/>
                <w:szCs w:val="28"/>
              </w:rPr>
            </w:pPr>
            <w:r w:rsidRPr="008451E3">
              <w:rPr>
                <w:bCs/>
                <w:iCs/>
                <w:sz w:val="24"/>
                <w:szCs w:val="28"/>
              </w:rPr>
              <w:t>36</w:t>
            </w:r>
            <w:r w:rsidRPr="008451E3">
              <w:rPr>
                <w:b/>
                <w:bCs/>
                <w:iCs/>
                <w:sz w:val="24"/>
                <w:szCs w:val="28"/>
              </w:rPr>
              <w:t xml:space="preserve">   </w:t>
            </w:r>
            <w:r w:rsidR="008451E3" w:rsidRPr="008451E3">
              <w:rPr>
                <w:sz w:val="24"/>
                <w:szCs w:val="28"/>
                <w:shd w:val="clear" w:color="auto" w:fill="FFFFFF"/>
              </w:rPr>
              <w:t>Понятие «больше», «меньше», «поровну»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34DAC" w:rsidRPr="00113047" w:rsidTr="00C34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78" w:type="dxa"/>
            <w:vMerge/>
          </w:tcPr>
          <w:p w:rsidR="00C34DAC" w:rsidRPr="00113047" w:rsidRDefault="00C34DAC" w:rsidP="00C34DAC">
            <w:pPr>
              <w:ind w:left="-426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DAC" w:rsidRPr="00113047" w:rsidRDefault="00C34DAC" w:rsidP="00C34DAC">
            <w:pPr>
              <w:ind w:left="34"/>
              <w:rPr>
                <w:bCs/>
                <w:iCs/>
                <w:color w:val="000000"/>
                <w:sz w:val="24"/>
                <w:szCs w:val="24"/>
              </w:rPr>
            </w:pPr>
            <w:r w:rsidRPr="00113047">
              <w:rPr>
                <w:bCs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8451E3"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4DAC" w:rsidRPr="00113047" w:rsidRDefault="00C34DAC" w:rsidP="00C34DAC">
            <w:pPr>
              <w:ind w:left="-426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7E63E5" w:rsidRDefault="007E63E5"/>
    <w:p w:rsidR="00147919" w:rsidRDefault="00147919"/>
    <w:p w:rsidR="00147919" w:rsidRDefault="00147919"/>
    <w:p w:rsidR="007E63E5" w:rsidRPr="00647DB5" w:rsidRDefault="007E63E5" w:rsidP="007E63E5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 w:rsidRPr="00647DB5">
        <w:rPr>
          <w:rFonts w:ascii="Times New Roman" w:hAnsi="Times New Roman" w:cs="Times New Roman"/>
          <w:b/>
          <w:sz w:val="28"/>
        </w:rPr>
        <w:t>Формы проведения промежуточной аттестации:</w:t>
      </w:r>
    </w:p>
    <w:p w:rsidR="007E63E5" w:rsidRPr="00647DB5" w:rsidRDefault="007E63E5" w:rsidP="007E63E5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647DB5">
        <w:rPr>
          <w:rFonts w:ascii="Times New Roman" w:hAnsi="Times New Roman" w:cs="Times New Roman"/>
          <w:sz w:val="28"/>
        </w:rPr>
        <w:t xml:space="preserve"> -анализ детских работ</w:t>
      </w:r>
      <w:r>
        <w:rPr>
          <w:rFonts w:ascii="Times New Roman" w:hAnsi="Times New Roman" w:cs="Times New Roman"/>
          <w:sz w:val="28"/>
        </w:rPr>
        <w:t>, наблюдение</w:t>
      </w:r>
    </w:p>
    <w:p w:rsidR="007E63E5" w:rsidRPr="00CE0ADE" w:rsidRDefault="007E63E5" w:rsidP="007E63E5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</w:rPr>
      </w:pPr>
      <w:r w:rsidRPr="00982623">
        <w:rPr>
          <w:rFonts w:ascii="Times New Roman" w:hAnsi="Times New Roman" w:cs="Times New Roman"/>
          <w:b/>
          <w:sz w:val="28"/>
        </w:rPr>
        <w:t>Содержание работы:</w:t>
      </w:r>
    </w:p>
    <w:p w:rsidR="007E63E5" w:rsidRPr="005422A1" w:rsidRDefault="005422A1" w:rsidP="005422A1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422A1">
        <w:rPr>
          <w:rFonts w:ascii="Times New Roman" w:hAnsi="Times New Roman" w:cs="Times New Roman"/>
          <w:b/>
          <w:sz w:val="28"/>
          <w:szCs w:val="28"/>
        </w:rPr>
        <w:t>3.2 Поурочное планирование</w:t>
      </w:r>
    </w:p>
    <w:p w:rsidR="007E63E5" w:rsidRPr="00322A69" w:rsidRDefault="007E63E5" w:rsidP="007E63E5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32"/>
        </w:rPr>
      </w:pPr>
      <w:r w:rsidRPr="00322A69">
        <w:rPr>
          <w:rFonts w:ascii="Times New Roman" w:hAnsi="Times New Roman" w:cs="Times New Roman"/>
          <w:b/>
          <w:sz w:val="28"/>
        </w:rPr>
        <w:t>Сентябрь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>
            <w:r>
              <w:t>Оборудование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>
            <w:r>
              <w:t>1</w:t>
            </w:r>
          </w:p>
        </w:tc>
        <w:tc>
          <w:tcPr>
            <w:tcW w:w="2234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Большой-маленький</w:t>
            </w:r>
          </w:p>
        </w:tc>
        <w:tc>
          <w:tcPr>
            <w:tcW w:w="4518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Познакомить детей с величиной «большой-маленький». Учить детей находить предметы различные по величине.</w:t>
            </w:r>
          </w:p>
        </w:tc>
        <w:tc>
          <w:tcPr>
            <w:tcW w:w="2393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 простой карандаш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Цвета</w:t>
            </w:r>
          </w:p>
        </w:tc>
        <w:tc>
          <w:tcPr>
            <w:tcW w:w="4518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Рассказать ребенку что такое радуга. Из каких цветов она состоит. Какие цвета следуют друг за другом. Развитие мелкой моторики рук.</w:t>
            </w:r>
          </w:p>
        </w:tc>
        <w:tc>
          <w:tcPr>
            <w:tcW w:w="2393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 xml:space="preserve">Демонстрационный (иллюстративный)  и напечатанный материал, простой и </w:t>
            </w:r>
            <w:r w:rsidRPr="00147919">
              <w:rPr>
                <w:shd w:val="clear" w:color="auto" w:fill="FFFFFF"/>
              </w:rPr>
              <w:lastRenderedPageBreak/>
              <w:t>цветные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>
            <w:r>
              <w:lastRenderedPageBreak/>
              <w:t>3</w:t>
            </w:r>
          </w:p>
        </w:tc>
        <w:tc>
          <w:tcPr>
            <w:tcW w:w="2234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«Много», «один», «ни одного»</w:t>
            </w:r>
          </w:p>
        </w:tc>
        <w:tc>
          <w:tcPr>
            <w:tcW w:w="4518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Познакомить детей с понятием «много», «один», «ни одного». Учить детей правильно называть числительные : одна, одно, много, ни одного.</w:t>
            </w:r>
          </w:p>
        </w:tc>
        <w:tc>
          <w:tcPr>
            <w:tcW w:w="2393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>
            <w:r>
              <w:t>4</w:t>
            </w:r>
          </w:p>
        </w:tc>
        <w:tc>
          <w:tcPr>
            <w:tcW w:w="2234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Разноцветные карандаши</w:t>
            </w:r>
          </w:p>
        </w:tc>
        <w:tc>
          <w:tcPr>
            <w:tcW w:w="4518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Продолжать знакомить детей с цветами. Объяснить детям: чтобы картинки не получились некрасивыми, надо при выполнении задания не выходить за контур картинки. Развитие мелкой моторики рук.</w:t>
            </w:r>
          </w:p>
        </w:tc>
        <w:tc>
          <w:tcPr>
            <w:tcW w:w="2393" w:type="dxa"/>
          </w:tcPr>
          <w:p w:rsidR="007E63E5" w:rsidRPr="00147919" w:rsidRDefault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 разноцветные карандаши.</w:t>
            </w:r>
          </w:p>
        </w:tc>
      </w:tr>
    </w:tbl>
    <w:p w:rsidR="008451E3" w:rsidRDefault="007E63E5">
      <w:r>
        <w:t xml:space="preserve"> </w:t>
      </w:r>
    </w:p>
    <w:p w:rsidR="007E63E5" w:rsidRDefault="007E63E5" w:rsidP="007E63E5">
      <w:pPr>
        <w:jc w:val="center"/>
        <w:rPr>
          <w:b/>
          <w:sz w:val="28"/>
        </w:rPr>
      </w:pPr>
      <w:r w:rsidRPr="007E63E5">
        <w:rPr>
          <w:b/>
          <w:sz w:val="28"/>
        </w:rPr>
        <w:t>Октябрь</w:t>
      </w:r>
    </w:p>
    <w:p w:rsidR="007E63E5" w:rsidRPr="007E63E5" w:rsidRDefault="007E63E5" w:rsidP="007E63E5">
      <w:pPr>
        <w:jc w:val="center"/>
        <w:rPr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RPr="00147919" w:rsidTr="007E63E5">
        <w:tc>
          <w:tcPr>
            <w:tcW w:w="426" w:type="dxa"/>
          </w:tcPr>
          <w:p w:rsidR="007E63E5" w:rsidRPr="00147919" w:rsidRDefault="007E63E5" w:rsidP="007E63E5">
            <w:r w:rsidRPr="00147919">
              <w:t>1</w:t>
            </w:r>
          </w:p>
        </w:tc>
        <w:tc>
          <w:tcPr>
            <w:tcW w:w="2234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Жёлтый цвет</w:t>
            </w:r>
          </w:p>
        </w:tc>
        <w:tc>
          <w:tcPr>
            <w:tcW w:w="4518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Продолжать знакомить детей с жёлтым цветом. Учить правильно называть прилагательные : жёлтая дыня, жёлтый цыпленок, жёлтый шар, жёлтое солнце  и т.д.</w:t>
            </w:r>
          </w:p>
        </w:tc>
        <w:tc>
          <w:tcPr>
            <w:tcW w:w="2393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 карандаш красного цвета.</w:t>
            </w:r>
          </w:p>
        </w:tc>
      </w:tr>
      <w:tr w:rsidR="007E63E5" w:rsidRPr="00147919" w:rsidTr="007E63E5">
        <w:tc>
          <w:tcPr>
            <w:tcW w:w="426" w:type="dxa"/>
          </w:tcPr>
          <w:p w:rsidR="007E63E5" w:rsidRPr="00147919" w:rsidRDefault="007E63E5" w:rsidP="007E63E5">
            <w:r w:rsidRPr="00147919">
              <w:t>2</w:t>
            </w:r>
          </w:p>
        </w:tc>
        <w:tc>
          <w:tcPr>
            <w:tcW w:w="2234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Зеленый цвет</w:t>
            </w:r>
          </w:p>
        </w:tc>
        <w:tc>
          <w:tcPr>
            <w:tcW w:w="4518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Продолжать знакомить детей с зеленым цветом.</w:t>
            </w:r>
          </w:p>
        </w:tc>
        <w:tc>
          <w:tcPr>
            <w:tcW w:w="2393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 карандаш красного цвета.</w:t>
            </w:r>
          </w:p>
        </w:tc>
      </w:tr>
      <w:tr w:rsidR="007E63E5" w:rsidRPr="00147919" w:rsidTr="007E63E5">
        <w:tc>
          <w:tcPr>
            <w:tcW w:w="426" w:type="dxa"/>
          </w:tcPr>
          <w:p w:rsidR="007E63E5" w:rsidRPr="00147919" w:rsidRDefault="007E63E5" w:rsidP="007E63E5">
            <w:r w:rsidRPr="00147919">
              <w:t>3</w:t>
            </w:r>
          </w:p>
        </w:tc>
        <w:tc>
          <w:tcPr>
            <w:tcW w:w="2234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Красный цвет</w:t>
            </w:r>
          </w:p>
        </w:tc>
        <w:tc>
          <w:tcPr>
            <w:tcW w:w="4518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Продолжать знакомить детей с красным цветом.</w:t>
            </w:r>
          </w:p>
        </w:tc>
        <w:tc>
          <w:tcPr>
            <w:tcW w:w="2393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 карандаш синего цвета.</w:t>
            </w:r>
          </w:p>
        </w:tc>
      </w:tr>
      <w:tr w:rsidR="007E63E5" w:rsidRPr="00147919" w:rsidTr="007E63E5">
        <w:tc>
          <w:tcPr>
            <w:tcW w:w="426" w:type="dxa"/>
          </w:tcPr>
          <w:p w:rsidR="007E63E5" w:rsidRPr="00147919" w:rsidRDefault="007E63E5" w:rsidP="007E63E5">
            <w:r w:rsidRPr="00147919">
              <w:t>4</w:t>
            </w:r>
          </w:p>
        </w:tc>
        <w:tc>
          <w:tcPr>
            <w:tcW w:w="2234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Синий цвет</w:t>
            </w:r>
          </w:p>
        </w:tc>
        <w:tc>
          <w:tcPr>
            <w:tcW w:w="4518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Продолжать знакомить детей с синим цветом.</w:t>
            </w:r>
          </w:p>
        </w:tc>
        <w:tc>
          <w:tcPr>
            <w:tcW w:w="2393" w:type="dxa"/>
          </w:tcPr>
          <w:p w:rsidR="007E63E5" w:rsidRPr="00147919" w:rsidRDefault="007E63E5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красный карандаш.</w:t>
            </w:r>
          </w:p>
        </w:tc>
      </w:tr>
    </w:tbl>
    <w:p w:rsidR="00147919" w:rsidRDefault="00147919" w:rsidP="007E63E5">
      <w:pPr>
        <w:jc w:val="center"/>
      </w:pPr>
    </w:p>
    <w:p w:rsidR="00147919" w:rsidRDefault="00147919" w:rsidP="007E63E5">
      <w:pPr>
        <w:jc w:val="center"/>
        <w:rPr>
          <w:b/>
          <w:sz w:val="28"/>
        </w:rPr>
      </w:pPr>
    </w:p>
    <w:p w:rsidR="005422A1" w:rsidRDefault="005422A1" w:rsidP="007E63E5">
      <w:pPr>
        <w:jc w:val="center"/>
        <w:rPr>
          <w:b/>
          <w:sz w:val="28"/>
        </w:rPr>
      </w:pPr>
    </w:p>
    <w:p w:rsidR="005422A1" w:rsidRDefault="005422A1" w:rsidP="007E63E5">
      <w:pPr>
        <w:jc w:val="center"/>
        <w:rPr>
          <w:b/>
          <w:sz w:val="28"/>
        </w:rPr>
      </w:pPr>
    </w:p>
    <w:p w:rsidR="005422A1" w:rsidRDefault="005422A1" w:rsidP="007E63E5">
      <w:pPr>
        <w:jc w:val="center"/>
        <w:rPr>
          <w:b/>
          <w:sz w:val="28"/>
        </w:rPr>
      </w:pPr>
    </w:p>
    <w:p w:rsidR="007E63E5" w:rsidRPr="007E63E5" w:rsidRDefault="007E63E5" w:rsidP="007E63E5">
      <w:pPr>
        <w:jc w:val="center"/>
        <w:rPr>
          <w:b/>
          <w:sz w:val="28"/>
        </w:rPr>
      </w:pPr>
      <w:r w:rsidRPr="007E63E5">
        <w:rPr>
          <w:b/>
          <w:sz w:val="28"/>
        </w:rPr>
        <w:t>Ноябрь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Tr="003D5E46">
        <w:trPr>
          <w:trHeight w:val="894"/>
        </w:trPr>
        <w:tc>
          <w:tcPr>
            <w:tcW w:w="426" w:type="dxa"/>
          </w:tcPr>
          <w:p w:rsidR="007E63E5" w:rsidRDefault="007E63E5" w:rsidP="007E63E5">
            <w:r>
              <w:t>1</w:t>
            </w:r>
          </w:p>
        </w:tc>
        <w:tc>
          <w:tcPr>
            <w:tcW w:w="2234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Круг</w:t>
            </w:r>
          </w:p>
        </w:tc>
        <w:tc>
          <w:tcPr>
            <w:tcW w:w="4518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Продолжать знакомить детей с формой «круг». Учить детей обводить по контуру круг. Развитие мелкой моторики рук.</w:t>
            </w:r>
          </w:p>
        </w:tc>
        <w:tc>
          <w:tcPr>
            <w:tcW w:w="2393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147919" w:rsidP="007E63E5">
            <w:r w:rsidRPr="00147919">
              <w:rPr>
                <w:shd w:val="clear" w:color="auto" w:fill="FFFFFF"/>
              </w:rPr>
              <w:t>Веселые палочки</w:t>
            </w:r>
          </w:p>
        </w:tc>
        <w:tc>
          <w:tcPr>
            <w:tcW w:w="4518" w:type="dxa"/>
          </w:tcPr>
          <w:p w:rsidR="007E63E5" w:rsidRPr="00147919" w:rsidRDefault="00147919" w:rsidP="007E63E5">
            <w:r w:rsidRPr="00147919">
              <w:rPr>
                <w:shd w:val="clear" w:color="auto" w:fill="FFFFFF"/>
              </w:rPr>
              <w:t>Научить детей складывать предметы из счетных палочек.</w:t>
            </w:r>
          </w:p>
        </w:tc>
        <w:tc>
          <w:tcPr>
            <w:tcW w:w="2393" w:type="dxa"/>
          </w:tcPr>
          <w:p w:rsidR="007E63E5" w:rsidRPr="00147919" w:rsidRDefault="00147919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счетные палочки, цветные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3</w:t>
            </w:r>
          </w:p>
        </w:tc>
        <w:tc>
          <w:tcPr>
            <w:tcW w:w="2234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 xml:space="preserve">Подбор предметов по заданным </w:t>
            </w:r>
            <w:r w:rsidRPr="00147919">
              <w:rPr>
                <w:shd w:val="clear" w:color="auto" w:fill="FFFFFF"/>
              </w:rPr>
              <w:lastRenderedPageBreak/>
              <w:t>признакам</w:t>
            </w:r>
          </w:p>
        </w:tc>
        <w:tc>
          <w:tcPr>
            <w:tcW w:w="4518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lastRenderedPageBreak/>
              <w:t>Учить детей находить предмет по заданному признаку.</w:t>
            </w:r>
          </w:p>
        </w:tc>
        <w:tc>
          <w:tcPr>
            <w:tcW w:w="2393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 xml:space="preserve">Демонстрационный (иллюстративный)  и </w:t>
            </w:r>
            <w:r w:rsidRPr="00147919">
              <w:rPr>
                <w:shd w:val="clear" w:color="auto" w:fill="FFFFFF"/>
              </w:rPr>
              <w:lastRenderedPageBreak/>
              <w:t>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lastRenderedPageBreak/>
              <w:t>4</w:t>
            </w:r>
          </w:p>
        </w:tc>
        <w:tc>
          <w:tcPr>
            <w:tcW w:w="2234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Овал</w:t>
            </w:r>
          </w:p>
        </w:tc>
        <w:tc>
          <w:tcPr>
            <w:tcW w:w="4518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Продолжать знакомить детей с формой «овал»</w:t>
            </w:r>
          </w:p>
        </w:tc>
        <w:tc>
          <w:tcPr>
            <w:tcW w:w="2393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</w:tbl>
    <w:p w:rsidR="007E63E5" w:rsidRPr="007E63E5" w:rsidRDefault="007E63E5" w:rsidP="007E63E5">
      <w:pPr>
        <w:jc w:val="center"/>
        <w:rPr>
          <w:b/>
          <w:sz w:val="28"/>
          <w:szCs w:val="28"/>
        </w:rPr>
      </w:pPr>
      <w:r w:rsidRPr="007E63E5">
        <w:rPr>
          <w:b/>
          <w:sz w:val="28"/>
          <w:szCs w:val="28"/>
        </w:rPr>
        <w:t>Декабрь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1</w:t>
            </w:r>
          </w:p>
        </w:tc>
        <w:tc>
          <w:tcPr>
            <w:tcW w:w="2234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Деление предметов на группы</w:t>
            </w:r>
          </w:p>
        </w:tc>
        <w:tc>
          <w:tcPr>
            <w:tcW w:w="4518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Научить детей делить предметы на группы по единому признаку. Дети должны понять, что большую группу можно разделить на группы поменьше.</w:t>
            </w:r>
          </w:p>
        </w:tc>
        <w:tc>
          <w:tcPr>
            <w:tcW w:w="2393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3D5E46" w:rsidP="007E63E5">
            <w:r w:rsidRPr="00147919">
              <w:rPr>
                <w:rStyle w:val="a7"/>
                <w:shd w:val="clear" w:color="auto" w:fill="FFFFFF"/>
              </w:rPr>
              <w:t>Развлечение для детей и родителей «Зоопарк»</w:t>
            </w:r>
          </w:p>
        </w:tc>
        <w:tc>
          <w:tcPr>
            <w:tcW w:w="4518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Совместная работа родителей и детей. Познакомить родителей с работой кружка. Продолжать учить детей обводить по пунктирной линии. Развиваем мелкую моторику рук.</w:t>
            </w:r>
          </w:p>
        </w:tc>
        <w:tc>
          <w:tcPr>
            <w:tcW w:w="2393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3</w:t>
            </w:r>
          </w:p>
        </w:tc>
        <w:tc>
          <w:tcPr>
            <w:tcW w:w="2234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Треугольник</w:t>
            </w:r>
          </w:p>
        </w:tc>
        <w:tc>
          <w:tcPr>
            <w:tcW w:w="4518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Закрепление  знания формы треугольник.</w:t>
            </w:r>
          </w:p>
        </w:tc>
        <w:tc>
          <w:tcPr>
            <w:tcW w:w="2393" w:type="dxa"/>
          </w:tcPr>
          <w:p w:rsidR="007E63E5" w:rsidRPr="00147919" w:rsidRDefault="003D5E46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4</w:t>
            </w:r>
          </w:p>
        </w:tc>
        <w:tc>
          <w:tcPr>
            <w:tcW w:w="2234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Слева-справа.</w:t>
            </w:r>
          </w:p>
        </w:tc>
        <w:tc>
          <w:tcPr>
            <w:tcW w:w="4518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Познакомить детей с пространственной единицей слева-справа. Научить детей постоянно связывать название руки с выполняемыми ею действиями. Научить детей ориентироваться на листе бумаги.</w:t>
            </w:r>
          </w:p>
        </w:tc>
        <w:tc>
          <w:tcPr>
            <w:tcW w:w="2393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материал.  Цветные карандаши.</w:t>
            </w:r>
          </w:p>
        </w:tc>
      </w:tr>
    </w:tbl>
    <w:p w:rsidR="007E63E5" w:rsidRDefault="007E63E5"/>
    <w:p w:rsidR="007E63E5" w:rsidRPr="007E63E5" w:rsidRDefault="007E63E5" w:rsidP="007E63E5">
      <w:pPr>
        <w:jc w:val="center"/>
        <w:rPr>
          <w:b/>
          <w:sz w:val="28"/>
        </w:rPr>
      </w:pPr>
      <w:r w:rsidRPr="007E63E5">
        <w:rPr>
          <w:b/>
          <w:sz w:val="28"/>
        </w:rPr>
        <w:t>Январь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1</w:t>
            </w:r>
          </w:p>
        </w:tc>
        <w:tc>
          <w:tcPr>
            <w:tcW w:w="2234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Деление геометрических фигур на группы</w:t>
            </w:r>
          </w:p>
        </w:tc>
        <w:tc>
          <w:tcPr>
            <w:tcW w:w="4518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Продолжать учить детей делить предметы на группы по единому признаку.</w:t>
            </w:r>
          </w:p>
        </w:tc>
        <w:tc>
          <w:tcPr>
            <w:tcW w:w="2393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Квадрат</w:t>
            </w:r>
          </w:p>
        </w:tc>
        <w:tc>
          <w:tcPr>
            <w:tcW w:w="4518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Закрепление знания формы «квадрат».</w:t>
            </w:r>
          </w:p>
        </w:tc>
        <w:tc>
          <w:tcPr>
            <w:tcW w:w="2393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3</w:t>
            </w:r>
          </w:p>
        </w:tc>
        <w:tc>
          <w:tcPr>
            <w:tcW w:w="2234" w:type="dxa"/>
          </w:tcPr>
          <w:p w:rsidR="007E63E5" w:rsidRPr="00147919" w:rsidRDefault="00D448DE" w:rsidP="007E63E5">
            <w:r w:rsidRPr="00147919">
              <w:rPr>
                <w:shd w:val="clear" w:color="auto" w:fill="FFFFFF"/>
              </w:rPr>
              <w:t>Прямоугольник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Продолжать знакомить детей с формой «прямоугольник»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4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Понятие «слева-справа» Счет до двух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Продолжать знакомить со значением слева-справа. Научить детей постоянно связывать название руки с выполняемыми ею действиями. Научить детей ориентироваться на листе бумаги. Научить счету до двух.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</w:tbl>
    <w:p w:rsidR="007E63E5" w:rsidRDefault="007E63E5"/>
    <w:p w:rsidR="007E63E5" w:rsidRPr="007E63E5" w:rsidRDefault="007E63E5" w:rsidP="007E63E5">
      <w:pPr>
        <w:jc w:val="center"/>
        <w:rPr>
          <w:b/>
          <w:sz w:val="28"/>
        </w:rPr>
      </w:pPr>
      <w:r w:rsidRPr="007E63E5">
        <w:rPr>
          <w:b/>
          <w:sz w:val="28"/>
        </w:rPr>
        <w:t>Февраль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lastRenderedPageBreak/>
              <w:t>1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Понятие «слева-справа» Счет до трех.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Продолжать знакомить со значением слева-справа. Научить детей постоянно связывать название руки с выполняемыми ею действиями. Научить детей ориентироваться на листе бумаги. Научить счету до трех.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Понятие «вверху-внизу». Счет до четырех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Познакомить детей с понятием «вверху-внизу». Научить счету до четырех.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3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Понятие «впереди-сзади». Счет до пяти.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Познакомить детей с понятием «впереди-сзади». Научить счету до пяти.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4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Счет предметов в разных направлениях. Понятия «на», «над», «под», «за», «между», «перед».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Учить счету предметов в разных направлениях. Познакомить с понятиями «на», «над», «под», «за», «между», «перед».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</w:tbl>
    <w:p w:rsidR="007E63E5" w:rsidRDefault="007E63E5"/>
    <w:p w:rsidR="007E63E5" w:rsidRPr="007E63E5" w:rsidRDefault="007E63E5" w:rsidP="007E63E5">
      <w:pPr>
        <w:jc w:val="center"/>
        <w:rPr>
          <w:b/>
          <w:sz w:val="28"/>
        </w:rPr>
      </w:pPr>
      <w:r w:rsidRPr="007E63E5">
        <w:rPr>
          <w:b/>
          <w:sz w:val="28"/>
        </w:rPr>
        <w:t>Март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1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Счет фигур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Создаем композицию из  фигур: круг. Закрепляем знание формы, цвета, величины.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Геометрические фигуры: круги черного, белого и синего цветов.  Листы белой  бумаги по количеству детей, клей, салфетки. Образец воспитателя.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Число и цифра 1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Познакомить детей с числом и цифрой 1.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3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Число и цифра 2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Познакомить детей с числом и цифрой 2.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4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Число и цифра 3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Познакомить детей с числом и цифрой 3.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</w:tbl>
    <w:p w:rsidR="007E63E5" w:rsidRDefault="007E63E5"/>
    <w:p w:rsidR="007E63E5" w:rsidRPr="007E63E5" w:rsidRDefault="007E63E5" w:rsidP="007E63E5">
      <w:pPr>
        <w:jc w:val="center"/>
        <w:rPr>
          <w:b/>
          <w:sz w:val="28"/>
        </w:rPr>
      </w:pPr>
      <w:r w:rsidRPr="007E63E5">
        <w:rPr>
          <w:b/>
          <w:sz w:val="28"/>
        </w:rPr>
        <w:t>Апрель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1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Число и цифра 4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Познакомить детей с числом и цифрой 4.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Число и цифра 5</w:t>
            </w:r>
          </w:p>
        </w:tc>
        <w:tc>
          <w:tcPr>
            <w:tcW w:w="4518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>Познакомить детей с числом и цифрой 5.</w:t>
            </w:r>
          </w:p>
        </w:tc>
        <w:tc>
          <w:tcPr>
            <w:tcW w:w="2393" w:type="dxa"/>
          </w:tcPr>
          <w:p w:rsidR="007E63E5" w:rsidRPr="00147919" w:rsidRDefault="00EE2A52" w:rsidP="007E63E5">
            <w:r w:rsidRPr="00147919">
              <w:rPr>
                <w:shd w:val="clear" w:color="auto" w:fill="FFFFFF"/>
              </w:rPr>
              <w:t xml:space="preserve">Демонстрационный </w:t>
            </w:r>
            <w:r w:rsidRPr="00147919">
              <w:rPr>
                <w:shd w:val="clear" w:color="auto" w:fill="FFFFFF"/>
              </w:rPr>
              <w:lastRenderedPageBreak/>
              <w:t>(иллюстративный)  и напечатанный материал,  цветные и простой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lastRenderedPageBreak/>
              <w:t>3</w:t>
            </w:r>
          </w:p>
        </w:tc>
        <w:tc>
          <w:tcPr>
            <w:tcW w:w="2234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Закрепление знаний</w:t>
            </w:r>
          </w:p>
        </w:tc>
        <w:tc>
          <w:tcPr>
            <w:tcW w:w="4518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Создаем композицию из  фигур: круг, овал, треугольник. Закрепляем знание формы, цвета, величины.</w:t>
            </w:r>
          </w:p>
        </w:tc>
        <w:tc>
          <w:tcPr>
            <w:tcW w:w="2393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4</w:t>
            </w:r>
          </w:p>
        </w:tc>
        <w:tc>
          <w:tcPr>
            <w:tcW w:w="2234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Понятие «толстый-тонкий», «одинаковые по толщине».</w:t>
            </w:r>
          </w:p>
        </w:tc>
        <w:tc>
          <w:tcPr>
            <w:tcW w:w="4518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Познакомить детей с понятием «толстый-тонкий», «одинаковые по толщине».</w:t>
            </w:r>
          </w:p>
        </w:tc>
        <w:tc>
          <w:tcPr>
            <w:tcW w:w="2393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</w:tbl>
    <w:p w:rsidR="007E63E5" w:rsidRPr="007E63E5" w:rsidRDefault="007E63E5" w:rsidP="007E63E5">
      <w:pPr>
        <w:jc w:val="center"/>
        <w:rPr>
          <w:b/>
          <w:sz w:val="28"/>
        </w:rPr>
      </w:pPr>
      <w:r w:rsidRPr="007E63E5">
        <w:rPr>
          <w:b/>
          <w:sz w:val="28"/>
        </w:rPr>
        <w:t>Май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4518"/>
        <w:gridCol w:w="2393"/>
      </w:tblGrid>
      <w:tr w:rsidR="007E63E5" w:rsidTr="007E63E5">
        <w:tc>
          <w:tcPr>
            <w:tcW w:w="426" w:type="dxa"/>
          </w:tcPr>
          <w:p w:rsidR="007E63E5" w:rsidRDefault="007E63E5" w:rsidP="007E63E5">
            <w:r>
              <w:t xml:space="preserve">№ </w:t>
            </w:r>
          </w:p>
        </w:tc>
        <w:tc>
          <w:tcPr>
            <w:tcW w:w="2234" w:type="dxa"/>
          </w:tcPr>
          <w:p w:rsidR="007E63E5" w:rsidRDefault="007E63E5" w:rsidP="007E63E5">
            <w:r>
              <w:t>Название темы</w:t>
            </w:r>
          </w:p>
        </w:tc>
        <w:tc>
          <w:tcPr>
            <w:tcW w:w="4518" w:type="dxa"/>
          </w:tcPr>
          <w:p w:rsidR="007E63E5" w:rsidRDefault="007E63E5" w:rsidP="007E63E5">
            <w:r>
              <w:t>Программное содержание</w:t>
            </w:r>
          </w:p>
        </w:tc>
        <w:tc>
          <w:tcPr>
            <w:tcW w:w="2393" w:type="dxa"/>
          </w:tcPr>
          <w:p w:rsidR="007E63E5" w:rsidRDefault="007E63E5" w:rsidP="007E63E5">
            <w:r>
              <w:t>Оборудование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1</w:t>
            </w:r>
          </w:p>
        </w:tc>
        <w:tc>
          <w:tcPr>
            <w:tcW w:w="2234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Понятие «широкий- узкий», «одинаковые по ширине»</w:t>
            </w:r>
          </w:p>
        </w:tc>
        <w:tc>
          <w:tcPr>
            <w:tcW w:w="4518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Понятие «широкий- узкий», «одинаковые по ширине»</w:t>
            </w:r>
          </w:p>
        </w:tc>
        <w:tc>
          <w:tcPr>
            <w:tcW w:w="2393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2</w:t>
            </w:r>
          </w:p>
        </w:tc>
        <w:tc>
          <w:tcPr>
            <w:tcW w:w="2234" w:type="dxa"/>
          </w:tcPr>
          <w:p w:rsidR="007E63E5" w:rsidRPr="00147919" w:rsidRDefault="009A36F9" w:rsidP="007E63E5">
            <w:r w:rsidRPr="00147919">
              <w:rPr>
                <w:rStyle w:val="a7"/>
                <w:shd w:val="clear" w:color="auto" w:fill="FFFFFF"/>
              </w:rPr>
              <w:t>Развлечение для детей и родителей Веселые клоуны</w:t>
            </w:r>
          </w:p>
        </w:tc>
        <w:tc>
          <w:tcPr>
            <w:tcW w:w="4518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Продолжать учить детей обводить по пунктирной линии. Развиваем мелкую моторику рук.</w:t>
            </w:r>
          </w:p>
        </w:tc>
        <w:tc>
          <w:tcPr>
            <w:tcW w:w="2393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3</w:t>
            </w:r>
          </w:p>
        </w:tc>
        <w:tc>
          <w:tcPr>
            <w:tcW w:w="2234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Понятие «высокий-низкий», «одинаковые по высоте».</w:t>
            </w:r>
          </w:p>
        </w:tc>
        <w:tc>
          <w:tcPr>
            <w:tcW w:w="4518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Познакомить детей с понятием «высокий-низкий», «одинаковые по высоте».</w:t>
            </w:r>
          </w:p>
        </w:tc>
        <w:tc>
          <w:tcPr>
            <w:tcW w:w="2393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цветные и простой карандаши.</w:t>
            </w:r>
          </w:p>
        </w:tc>
      </w:tr>
      <w:tr w:rsidR="007E63E5" w:rsidTr="007E63E5">
        <w:tc>
          <w:tcPr>
            <w:tcW w:w="426" w:type="dxa"/>
          </w:tcPr>
          <w:p w:rsidR="007E63E5" w:rsidRDefault="007E63E5" w:rsidP="007E63E5">
            <w:r>
              <w:t>4</w:t>
            </w:r>
          </w:p>
        </w:tc>
        <w:tc>
          <w:tcPr>
            <w:tcW w:w="2234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Понятие «больше», «меньше», «поровну»</w:t>
            </w:r>
          </w:p>
        </w:tc>
        <w:tc>
          <w:tcPr>
            <w:tcW w:w="4518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Познакомить детей с понятиями «больше», «меньше», «поровну».</w:t>
            </w:r>
          </w:p>
        </w:tc>
        <w:tc>
          <w:tcPr>
            <w:tcW w:w="2393" w:type="dxa"/>
          </w:tcPr>
          <w:p w:rsidR="007E63E5" w:rsidRPr="00147919" w:rsidRDefault="009A36F9" w:rsidP="007E63E5">
            <w:r w:rsidRPr="00147919">
              <w:rPr>
                <w:shd w:val="clear" w:color="auto" w:fill="FFFFFF"/>
              </w:rPr>
              <w:t>Демонстрационный (иллюстративный)  и напечатанный материал,  простой карандаш.</w:t>
            </w:r>
          </w:p>
        </w:tc>
      </w:tr>
    </w:tbl>
    <w:p w:rsidR="00147919" w:rsidRDefault="00147919" w:rsidP="00147919">
      <w:pPr>
        <w:ind w:left="-426"/>
        <w:jc w:val="center"/>
        <w:rPr>
          <w:b/>
          <w:sz w:val="28"/>
        </w:rPr>
      </w:pPr>
    </w:p>
    <w:p w:rsidR="00147919" w:rsidRDefault="00147919" w:rsidP="00147919">
      <w:pPr>
        <w:ind w:left="-426"/>
        <w:jc w:val="center"/>
        <w:rPr>
          <w:b/>
          <w:sz w:val="28"/>
        </w:rPr>
      </w:pPr>
    </w:p>
    <w:p w:rsidR="00147919" w:rsidRDefault="00147919" w:rsidP="00147919">
      <w:pPr>
        <w:ind w:left="-426"/>
        <w:jc w:val="center"/>
        <w:rPr>
          <w:b/>
          <w:sz w:val="28"/>
        </w:rPr>
      </w:pPr>
    </w:p>
    <w:p w:rsidR="00147919" w:rsidRDefault="00147919" w:rsidP="00147919">
      <w:pPr>
        <w:ind w:left="-426"/>
        <w:jc w:val="center"/>
        <w:rPr>
          <w:b/>
          <w:sz w:val="28"/>
        </w:rPr>
      </w:pPr>
    </w:p>
    <w:p w:rsidR="00147919" w:rsidRDefault="00147919" w:rsidP="00147919">
      <w:pPr>
        <w:ind w:left="-426"/>
        <w:jc w:val="center"/>
        <w:rPr>
          <w:b/>
          <w:sz w:val="28"/>
        </w:rPr>
      </w:pPr>
    </w:p>
    <w:p w:rsidR="00147919" w:rsidRPr="00147919" w:rsidRDefault="00147919" w:rsidP="00147919">
      <w:pPr>
        <w:ind w:left="-426"/>
        <w:jc w:val="center"/>
        <w:rPr>
          <w:b/>
          <w:sz w:val="32"/>
          <w:szCs w:val="24"/>
        </w:rPr>
      </w:pPr>
      <w:r>
        <w:rPr>
          <w:b/>
          <w:sz w:val="28"/>
        </w:rPr>
        <w:t>4.</w:t>
      </w:r>
      <w:r w:rsidRPr="00647DB5">
        <w:rPr>
          <w:b/>
          <w:sz w:val="28"/>
        </w:rPr>
        <w:t xml:space="preserve"> </w:t>
      </w:r>
      <w:r w:rsidRPr="00982623">
        <w:rPr>
          <w:b/>
          <w:sz w:val="32"/>
          <w:szCs w:val="24"/>
        </w:rPr>
        <w:t>Календарный учебный график</w:t>
      </w:r>
    </w:p>
    <w:tbl>
      <w:tblPr>
        <w:tblpPr w:leftFromText="180" w:rightFromText="180" w:vertAnchor="text" w:horzAnchor="margin" w:tblpXSpec="center" w:tblpY="184"/>
        <w:tblW w:w="10358" w:type="dxa"/>
        <w:tblCellSpacing w:w="0" w:type="dxa"/>
        <w:tblBorders>
          <w:top w:val="outset" w:sz="4" w:space="0" w:color="000000"/>
          <w:left w:val="outset" w:sz="4" w:space="0" w:color="000000"/>
          <w:bottom w:val="inset" w:sz="4" w:space="0" w:color="000000"/>
          <w:right w:val="inset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4403"/>
      </w:tblGrid>
      <w:tr w:rsidR="00147919" w:rsidRPr="00113047" w:rsidTr="00A83F2F">
        <w:trPr>
          <w:tblCellSpacing w:w="0" w:type="dxa"/>
        </w:trPr>
        <w:tc>
          <w:tcPr>
            <w:tcW w:w="5955" w:type="dxa"/>
            <w:vMerge w:val="restart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4403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Возрастные группы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  <w:vMerge/>
            <w:vAlign w:val="center"/>
          </w:tcPr>
          <w:p w:rsidR="00147919" w:rsidRPr="00113047" w:rsidRDefault="00147919" w:rsidP="00A83F2F">
            <w:pPr>
              <w:ind w:left="-426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147919" w:rsidRPr="00113047" w:rsidRDefault="00147919" w:rsidP="00A83F2F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</w:t>
            </w:r>
            <w:r w:rsidRPr="00113047">
              <w:rPr>
                <w:sz w:val="24"/>
                <w:szCs w:val="24"/>
              </w:rPr>
              <w:t>младшая группа</w:t>
            </w:r>
          </w:p>
          <w:p w:rsidR="00147919" w:rsidRPr="00113047" w:rsidRDefault="00147919" w:rsidP="00A83F2F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(3-4</w:t>
            </w:r>
            <w:r w:rsidRPr="00113047">
              <w:rPr>
                <w:sz w:val="24"/>
                <w:szCs w:val="24"/>
              </w:rPr>
              <w:t xml:space="preserve"> года)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Кол-во возрастных групп в каждой параллели</w:t>
            </w:r>
          </w:p>
        </w:tc>
        <w:tc>
          <w:tcPr>
            <w:tcW w:w="4403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1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4403" w:type="dxa"/>
          </w:tcPr>
          <w:p w:rsidR="00147919" w:rsidRPr="00113047" w:rsidRDefault="00147919" w:rsidP="00A83F2F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1сентября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403" w:type="dxa"/>
          </w:tcPr>
          <w:p w:rsidR="00147919" w:rsidRPr="00113047" w:rsidRDefault="00147919" w:rsidP="00A83F2F">
            <w:pPr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31 мая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Продолжительность уч. года, всего, в том числе:</w:t>
            </w:r>
          </w:p>
        </w:tc>
        <w:tc>
          <w:tcPr>
            <w:tcW w:w="4403" w:type="dxa"/>
          </w:tcPr>
          <w:p w:rsidR="00147919" w:rsidRPr="00C83CA1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C83CA1">
              <w:rPr>
                <w:sz w:val="24"/>
                <w:szCs w:val="24"/>
              </w:rPr>
              <w:t>32 недели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  <w:lang w:val="en-US"/>
              </w:rPr>
              <w:t>I</w:t>
            </w:r>
            <w:r w:rsidRPr="00113047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4403" w:type="dxa"/>
          </w:tcPr>
          <w:p w:rsidR="00147919" w:rsidRPr="00C83CA1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C83CA1">
              <w:rPr>
                <w:sz w:val="24"/>
                <w:szCs w:val="24"/>
              </w:rPr>
              <w:t>18 недель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  <w:lang w:val="en-US"/>
              </w:rPr>
              <w:t>II</w:t>
            </w:r>
            <w:r w:rsidRPr="00113047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4403" w:type="dxa"/>
          </w:tcPr>
          <w:p w:rsidR="00147919" w:rsidRPr="00C83CA1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C83CA1">
              <w:rPr>
                <w:sz w:val="24"/>
                <w:szCs w:val="24"/>
              </w:rPr>
              <w:t>14 недел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</w:p>
          <w:p w:rsidR="00147919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</w:p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403" w:type="dxa"/>
          </w:tcPr>
          <w:p w:rsidR="00147919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</w:p>
          <w:p w:rsidR="00147919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</w:p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5 дней</w:t>
            </w:r>
          </w:p>
        </w:tc>
      </w:tr>
      <w:tr w:rsidR="00147919" w:rsidRPr="00113047" w:rsidTr="00A83F2F">
        <w:trPr>
          <w:trHeight w:val="790"/>
          <w:tblCellSpacing w:w="0" w:type="dxa"/>
        </w:trPr>
        <w:tc>
          <w:tcPr>
            <w:tcW w:w="5955" w:type="dxa"/>
          </w:tcPr>
          <w:p w:rsidR="00147919" w:rsidRPr="00113047" w:rsidRDefault="00147919" w:rsidP="00147919">
            <w:pPr>
              <w:ind w:left="142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Объем недельной дополнительной образовательной нагрузки</w:t>
            </w:r>
          </w:p>
        </w:tc>
        <w:tc>
          <w:tcPr>
            <w:tcW w:w="4403" w:type="dxa"/>
          </w:tcPr>
          <w:p w:rsidR="00147919" w:rsidRPr="00647DB5" w:rsidRDefault="00147919" w:rsidP="00A83F2F">
            <w:pPr>
              <w:ind w:left="-42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Pr="00647DB5">
              <w:rPr>
                <w:sz w:val="24"/>
                <w:szCs w:val="24"/>
              </w:rPr>
              <w:t xml:space="preserve"> мин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4403" w:type="dxa"/>
          </w:tcPr>
          <w:p w:rsidR="00147919" w:rsidRPr="00113047" w:rsidRDefault="00147919" w:rsidP="00A83F2F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13.09.2021 – 18.09.2021</w:t>
            </w:r>
          </w:p>
          <w:p w:rsidR="00147919" w:rsidRPr="00113047" w:rsidRDefault="00147919" w:rsidP="00A83F2F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 – 26.12.2021</w:t>
            </w:r>
          </w:p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23.05.2022 - 29</w:t>
            </w:r>
            <w:r w:rsidRPr="0011304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147919" w:rsidRPr="00113047" w:rsidTr="00A83F2F">
        <w:trPr>
          <w:tblCellSpacing w:w="0" w:type="dxa"/>
        </w:trPr>
        <w:tc>
          <w:tcPr>
            <w:tcW w:w="5955" w:type="dxa"/>
          </w:tcPr>
          <w:p w:rsidR="00147919" w:rsidRPr="00113047" w:rsidRDefault="00147919" w:rsidP="00A83F2F">
            <w:pPr>
              <w:spacing w:before="100" w:beforeAutospacing="1" w:after="100" w:afterAutospacing="1"/>
              <w:ind w:left="-42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4403" w:type="dxa"/>
          </w:tcPr>
          <w:p w:rsidR="00147919" w:rsidRDefault="00147919" w:rsidP="00147919">
            <w:pPr>
              <w:ind w:left="136"/>
              <w:jc w:val="center"/>
              <w:rPr>
                <w:sz w:val="24"/>
                <w:szCs w:val="24"/>
              </w:rPr>
            </w:pPr>
            <w:r w:rsidRPr="001130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-7</w:t>
            </w:r>
            <w:r w:rsidRPr="00113047">
              <w:rPr>
                <w:sz w:val="24"/>
                <w:szCs w:val="24"/>
              </w:rPr>
              <w:t xml:space="preserve"> ноября, </w:t>
            </w:r>
            <w:r>
              <w:rPr>
                <w:sz w:val="24"/>
                <w:szCs w:val="24"/>
              </w:rPr>
              <w:t>31-9</w:t>
            </w:r>
            <w:r w:rsidRPr="00113047">
              <w:rPr>
                <w:sz w:val="24"/>
                <w:szCs w:val="24"/>
              </w:rPr>
              <w:t xml:space="preserve"> января, 23 февраля, </w:t>
            </w:r>
          </w:p>
          <w:p w:rsidR="00147919" w:rsidRPr="00113047" w:rsidRDefault="00147919" w:rsidP="00147919">
            <w:pPr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113047">
              <w:rPr>
                <w:sz w:val="24"/>
                <w:szCs w:val="24"/>
              </w:rPr>
              <w:t>8 марта, </w:t>
            </w:r>
            <w:r>
              <w:rPr>
                <w:sz w:val="24"/>
                <w:szCs w:val="24"/>
              </w:rPr>
              <w:t>30-</w:t>
            </w:r>
            <w:r w:rsidRPr="00113047">
              <w:rPr>
                <w:sz w:val="24"/>
                <w:szCs w:val="24"/>
              </w:rPr>
              <w:t xml:space="preserve">3 мая, </w:t>
            </w:r>
            <w:r>
              <w:rPr>
                <w:sz w:val="24"/>
                <w:szCs w:val="24"/>
              </w:rPr>
              <w:t>7-</w:t>
            </w:r>
            <w:r w:rsidRPr="00113047">
              <w:rPr>
                <w:sz w:val="24"/>
                <w:szCs w:val="24"/>
              </w:rPr>
              <w:t>10 мая.</w:t>
            </w:r>
          </w:p>
        </w:tc>
      </w:tr>
    </w:tbl>
    <w:p w:rsidR="007E63E5" w:rsidRDefault="00147919">
      <w:r>
        <w:t xml:space="preserve"> </w:t>
      </w:r>
    </w:p>
    <w:p w:rsidR="00147919" w:rsidRPr="00647DB5" w:rsidRDefault="00147919" w:rsidP="00147919">
      <w:pPr>
        <w:jc w:val="center"/>
        <w:rPr>
          <w:b/>
          <w:sz w:val="28"/>
        </w:rPr>
      </w:pPr>
      <w:r w:rsidRPr="00647DB5">
        <w:rPr>
          <w:b/>
          <w:sz w:val="28"/>
        </w:rPr>
        <w:t>5. Методические и оценочные материалы</w:t>
      </w:r>
    </w:p>
    <w:p w:rsidR="00147919" w:rsidRDefault="00147919" w:rsidP="00147919">
      <w:pPr>
        <w:ind w:left="-426"/>
        <w:rPr>
          <w:b/>
          <w:sz w:val="28"/>
        </w:rPr>
      </w:pPr>
      <w:r w:rsidRPr="00647DB5">
        <w:rPr>
          <w:b/>
          <w:sz w:val="28"/>
        </w:rPr>
        <w:t xml:space="preserve"> Методы и приемы оценивания </w:t>
      </w:r>
    </w:p>
    <w:p w:rsidR="00147919" w:rsidRPr="00AF5B9C" w:rsidRDefault="00147919" w:rsidP="00147919">
      <w:pPr>
        <w:tabs>
          <w:tab w:val="left" w:pos="284"/>
        </w:tabs>
        <w:ind w:left="142" w:right="20"/>
        <w:jc w:val="both"/>
        <w:rPr>
          <w:sz w:val="28"/>
          <w:szCs w:val="23"/>
        </w:rPr>
      </w:pPr>
      <w:r w:rsidRPr="00AF5B9C">
        <w:rPr>
          <w:sz w:val="28"/>
          <w:szCs w:val="23"/>
        </w:rPr>
        <w:t>Основные диагностические методы педагога образовательной организа</w:t>
      </w:r>
      <w:r w:rsidRPr="00AF5B9C">
        <w:rPr>
          <w:sz w:val="28"/>
          <w:szCs w:val="23"/>
        </w:rPr>
        <w:softHyphen/>
        <w:t>ции:</w:t>
      </w:r>
    </w:p>
    <w:p w:rsidR="00147919" w:rsidRPr="00AF5B9C" w:rsidRDefault="00147919" w:rsidP="00147919">
      <w:pPr>
        <w:numPr>
          <w:ilvl w:val="0"/>
          <w:numId w:val="9"/>
        </w:numPr>
        <w:tabs>
          <w:tab w:val="left" w:pos="284"/>
        </w:tabs>
        <w:autoSpaceDE/>
        <w:autoSpaceDN/>
        <w:ind w:left="142" w:firstLine="0"/>
        <w:jc w:val="both"/>
        <w:rPr>
          <w:sz w:val="28"/>
          <w:szCs w:val="23"/>
        </w:rPr>
      </w:pPr>
      <w:r w:rsidRPr="00AF5B9C">
        <w:rPr>
          <w:sz w:val="28"/>
          <w:szCs w:val="23"/>
        </w:rPr>
        <w:t xml:space="preserve"> наблюдение;</w:t>
      </w:r>
    </w:p>
    <w:p w:rsidR="00147919" w:rsidRPr="00AF5B9C" w:rsidRDefault="00147919" w:rsidP="00147919">
      <w:pPr>
        <w:numPr>
          <w:ilvl w:val="0"/>
          <w:numId w:val="9"/>
        </w:numPr>
        <w:tabs>
          <w:tab w:val="left" w:pos="284"/>
        </w:tabs>
        <w:autoSpaceDE/>
        <w:autoSpaceDN/>
        <w:ind w:left="142" w:firstLine="0"/>
        <w:jc w:val="both"/>
        <w:rPr>
          <w:sz w:val="28"/>
          <w:szCs w:val="23"/>
        </w:rPr>
      </w:pPr>
      <w:r w:rsidRPr="00AF5B9C">
        <w:rPr>
          <w:sz w:val="28"/>
          <w:szCs w:val="23"/>
        </w:rPr>
        <w:t>проблемная (диагностическая) ситуация;</w:t>
      </w:r>
    </w:p>
    <w:p w:rsidR="00147919" w:rsidRPr="00AF5B9C" w:rsidRDefault="00147919" w:rsidP="00147919">
      <w:pPr>
        <w:numPr>
          <w:ilvl w:val="0"/>
          <w:numId w:val="9"/>
        </w:numPr>
        <w:tabs>
          <w:tab w:val="left" w:pos="284"/>
        </w:tabs>
        <w:autoSpaceDE/>
        <w:autoSpaceDN/>
        <w:ind w:left="142" w:firstLine="0"/>
        <w:jc w:val="both"/>
        <w:rPr>
          <w:sz w:val="28"/>
          <w:szCs w:val="23"/>
        </w:rPr>
      </w:pPr>
      <w:r w:rsidRPr="00AF5B9C">
        <w:rPr>
          <w:sz w:val="28"/>
          <w:szCs w:val="23"/>
        </w:rPr>
        <w:t>беседа.</w:t>
      </w:r>
    </w:p>
    <w:p w:rsidR="00147919" w:rsidRPr="00AF5B9C" w:rsidRDefault="00147919" w:rsidP="00147919">
      <w:pPr>
        <w:tabs>
          <w:tab w:val="left" w:pos="284"/>
        </w:tabs>
        <w:ind w:left="142"/>
        <w:jc w:val="both"/>
        <w:rPr>
          <w:sz w:val="28"/>
          <w:szCs w:val="23"/>
        </w:rPr>
      </w:pPr>
      <w:r w:rsidRPr="00AF5B9C">
        <w:rPr>
          <w:sz w:val="28"/>
          <w:szCs w:val="23"/>
        </w:rPr>
        <w:t>Формы проведения педагогической диагностики:</w:t>
      </w:r>
    </w:p>
    <w:p w:rsidR="00147919" w:rsidRPr="00AF5B9C" w:rsidRDefault="00147919" w:rsidP="00147919">
      <w:pPr>
        <w:numPr>
          <w:ilvl w:val="0"/>
          <w:numId w:val="9"/>
        </w:numPr>
        <w:tabs>
          <w:tab w:val="left" w:pos="284"/>
        </w:tabs>
        <w:autoSpaceDE/>
        <w:autoSpaceDN/>
        <w:ind w:left="142" w:firstLine="0"/>
        <w:jc w:val="both"/>
        <w:rPr>
          <w:sz w:val="28"/>
          <w:szCs w:val="23"/>
        </w:rPr>
      </w:pPr>
      <w:r w:rsidRPr="00AF5B9C">
        <w:rPr>
          <w:sz w:val="28"/>
          <w:szCs w:val="23"/>
        </w:rPr>
        <w:t>индивидуальная;</w:t>
      </w:r>
    </w:p>
    <w:p w:rsidR="00147919" w:rsidRPr="00AF5B9C" w:rsidRDefault="00147919" w:rsidP="00147919">
      <w:pPr>
        <w:numPr>
          <w:ilvl w:val="0"/>
          <w:numId w:val="9"/>
        </w:numPr>
        <w:tabs>
          <w:tab w:val="left" w:pos="284"/>
        </w:tabs>
        <w:autoSpaceDE/>
        <w:autoSpaceDN/>
        <w:ind w:left="142" w:firstLine="0"/>
        <w:jc w:val="both"/>
        <w:rPr>
          <w:sz w:val="28"/>
          <w:szCs w:val="23"/>
        </w:rPr>
      </w:pPr>
      <w:r w:rsidRPr="00AF5B9C">
        <w:rPr>
          <w:sz w:val="28"/>
          <w:szCs w:val="23"/>
        </w:rPr>
        <w:t>подгрупповая;</w:t>
      </w:r>
    </w:p>
    <w:p w:rsidR="00147919" w:rsidRDefault="00147919" w:rsidP="00147919">
      <w:pPr>
        <w:spacing w:after="94"/>
        <w:ind w:left="20" w:firstLine="360"/>
        <w:jc w:val="both"/>
        <w:rPr>
          <w:rFonts w:eastAsia="Calibri"/>
          <w:b/>
          <w:color w:val="000000"/>
          <w:sz w:val="28"/>
          <w:szCs w:val="23"/>
        </w:rPr>
      </w:pPr>
      <w:r w:rsidRPr="00AF5B9C">
        <w:rPr>
          <w:sz w:val="28"/>
          <w:szCs w:val="23"/>
        </w:rPr>
        <w:t>групповая.</w:t>
      </w:r>
      <w:r w:rsidRPr="00AF5B9C">
        <w:rPr>
          <w:rFonts w:eastAsia="Calibri"/>
          <w:b/>
          <w:color w:val="000000"/>
          <w:sz w:val="28"/>
          <w:szCs w:val="23"/>
        </w:rPr>
        <w:t xml:space="preserve"> 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t>Вопросы для проведения диагностика усвоения данной программы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1. различать по образцу геометрические фигуры: квадрат, круг, треугольник, прямоугольник, овал;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2. узнавать знакомые предметы по форме и величине;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3. группировать предметы по образцу;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4. различать основные цвета спектра: красный, оранжевый, жёлтый, зелёный, голубой, синий, фиолетовый, белый и чёрный;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5. узнавать знакомые предметы по цвету;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6. группировать предметы по образцу;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7. различать большие и маленькие предметы, длинные-короткие, толстые-тонкие, широкие-узкие;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8. группировать предметы по образцу;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9. счет в пределах 5;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10. умение проводить прямые и изогнутые линии;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11. ориентироваться в пространстве, знать понятия «вверху», «внизу» «справа», «слева», «над». «под», и т.д.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Оценка знаний: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lastRenderedPageBreak/>
        <w:t>1 балл – ребёнок не выполняет задания, не следует инструкциям воспитателя и не принимает помощь;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t>2 балла – ребёнок выполняет задания в основном с помощью воспитателя;         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t>3 балла – ребёнок выполняет задания  правильно, самостоятельно.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t>Подсчёт результатов: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t>5 –8 баллов – низкий уровень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t>9 – 12 баллов – средний уровень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rStyle w:val="a7"/>
          <w:sz w:val="28"/>
          <w:szCs w:val="28"/>
        </w:rPr>
        <w:t>13 – 15 баллов – высокий уровень.</w:t>
      </w:r>
    </w:p>
    <w:p w:rsidR="008E4535" w:rsidRDefault="008E4535" w:rsidP="008E4535">
      <w:pPr>
        <w:spacing w:line="360" w:lineRule="auto"/>
        <w:rPr>
          <w:b/>
          <w:sz w:val="28"/>
        </w:rPr>
      </w:pPr>
    </w:p>
    <w:p w:rsidR="008E4535" w:rsidRDefault="008E4535" w:rsidP="008E4535">
      <w:pPr>
        <w:spacing w:line="360" w:lineRule="auto"/>
        <w:rPr>
          <w:b/>
          <w:sz w:val="28"/>
        </w:rPr>
      </w:pPr>
    </w:p>
    <w:p w:rsidR="008E4535" w:rsidRDefault="005422A1" w:rsidP="008E4535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7.   </w:t>
      </w:r>
      <w:r w:rsidR="008E4535" w:rsidRPr="00647DB5">
        <w:rPr>
          <w:b/>
          <w:sz w:val="28"/>
        </w:rPr>
        <w:t>Литература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1. Болтненко Т.Ю.  Начинаем считать :для детей 3-4 лет М.: «Эскмо», 2016.- (Президентская школа)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2.Володина Н.В. Узнаю цифры:  для детей 3-4 лет Часть 1 и 2. М.: ООО « Издательство «Эскмо», 2017.- (Ломоносовская школа)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3. Володина Н.В. Развиваю мелкую моторику:  для детей 3-4 лет Часть 1 и 2. М.: ООО « Издательство «Эскмо», 2017. - (Ломоносовская школа)</w:t>
      </w:r>
    </w:p>
    <w:p w:rsidR="008E4535" w:rsidRPr="008E4535" w:rsidRDefault="008E4535" w:rsidP="008E4535">
      <w:pPr>
        <w:pStyle w:val="a6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8E4535">
        <w:rPr>
          <w:sz w:val="28"/>
          <w:szCs w:val="28"/>
        </w:rPr>
        <w:t>4. Пономарева А.В. Развиваю мелкую моторику:  для детей 3-4 лет. М.: «Эскмо», 2016.- (Президентская школа)</w:t>
      </w:r>
    </w:p>
    <w:p w:rsidR="008E4535" w:rsidRPr="00647DB5" w:rsidRDefault="008E4535" w:rsidP="008E4535">
      <w:pPr>
        <w:spacing w:line="360" w:lineRule="auto"/>
        <w:rPr>
          <w:b/>
          <w:sz w:val="28"/>
        </w:rPr>
      </w:pPr>
    </w:p>
    <w:p w:rsidR="00147919" w:rsidRDefault="00147919"/>
    <w:sectPr w:rsidR="00147919" w:rsidSect="005422A1">
      <w:footerReference w:type="default" r:id="rId7"/>
      <w:pgSz w:w="11906" w:h="16838"/>
      <w:pgMar w:top="1134" w:right="850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8D" w:rsidRDefault="0064668D" w:rsidP="005422A1">
      <w:r>
        <w:separator/>
      </w:r>
    </w:p>
  </w:endnote>
  <w:endnote w:type="continuationSeparator" w:id="0">
    <w:p w:rsidR="0064668D" w:rsidRDefault="0064668D" w:rsidP="0054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62089"/>
      <w:docPartObj>
        <w:docPartGallery w:val="Page Numbers (Bottom of Page)"/>
        <w:docPartUnique/>
      </w:docPartObj>
    </w:sdtPr>
    <w:sdtEndPr/>
    <w:sdtContent>
      <w:p w:rsidR="005422A1" w:rsidRDefault="0064668D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78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22A1" w:rsidRDefault="005422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8D" w:rsidRDefault="0064668D" w:rsidP="005422A1">
      <w:r>
        <w:separator/>
      </w:r>
    </w:p>
  </w:footnote>
  <w:footnote w:type="continuationSeparator" w:id="0">
    <w:p w:rsidR="0064668D" w:rsidRDefault="0064668D" w:rsidP="0054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EFE"/>
    <w:multiLevelType w:val="multilevel"/>
    <w:tmpl w:val="4A96E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047319"/>
    <w:multiLevelType w:val="multilevel"/>
    <w:tmpl w:val="B84480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4EFE3949"/>
    <w:multiLevelType w:val="hybridMultilevel"/>
    <w:tmpl w:val="B8A05EF8"/>
    <w:lvl w:ilvl="0" w:tplc="DDDCC6C8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4"/>
        <w:szCs w:val="24"/>
        <w:lang w:val="ru-RU" w:eastAsia="ru-RU" w:bidi="ru-RU"/>
      </w:rPr>
    </w:lvl>
    <w:lvl w:ilvl="1" w:tplc="9D44B5AC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155CD53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11265A20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197850B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D8F8279E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403A5924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3F168B3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A2BA538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55917501"/>
    <w:multiLevelType w:val="hybridMultilevel"/>
    <w:tmpl w:val="A50E7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3C7D61"/>
    <w:multiLevelType w:val="hybridMultilevel"/>
    <w:tmpl w:val="A2EE328A"/>
    <w:lvl w:ilvl="0" w:tplc="DDDCC6C8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eastAsia="Arial" w:hAnsi="Arial" w:cs="Arial" w:hint="default"/>
        <w:b w:val="0"/>
        <w:spacing w:val="-8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811377"/>
    <w:multiLevelType w:val="hybridMultilevel"/>
    <w:tmpl w:val="83803560"/>
    <w:lvl w:ilvl="0" w:tplc="805249C2">
      <w:numFmt w:val="bullet"/>
      <w:lvlText w:val="•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6BA179E">
      <w:numFmt w:val="bullet"/>
      <w:lvlText w:val="•"/>
      <w:lvlJc w:val="left"/>
      <w:pPr>
        <w:ind w:left="1694" w:hanging="425"/>
      </w:pPr>
      <w:rPr>
        <w:rFonts w:hint="default"/>
        <w:lang w:val="ru-RU" w:eastAsia="ru-RU" w:bidi="ru-RU"/>
      </w:rPr>
    </w:lvl>
    <w:lvl w:ilvl="2" w:tplc="5D3C43E0">
      <w:numFmt w:val="bullet"/>
      <w:lvlText w:val="•"/>
      <w:lvlJc w:val="left"/>
      <w:pPr>
        <w:ind w:left="2569" w:hanging="425"/>
      </w:pPr>
      <w:rPr>
        <w:rFonts w:hint="default"/>
        <w:lang w:val="ru-RU" w:eastAsia="ru-RU" w:bidi="ru-RU"/>
      </w:rPr>
    </w:lvl>
    <w:lvl w:ilvl="3" w:tplc="67663180">
      <w:numFmt w:val="bullet"/>
      <w:lvlText w:val="•"/>
      <w:lvlJc w:val="left"/>
      <w:pPr>
        <w:ind w:left="3443" w:hanging="425"/>
      </w:pPr>
      <w:rPr>
        <w:rFonts w:hint="default"/>
        <w:lang w:val="ru-RU" w:eastAsia="ru-RU" w:bidi="ru-RU"/>
      </w:rPr>
    </w:lvl>
    <w:lvl w:ilvl="4" w:tplc="49F81718">
      <w:numFmt w:val="bullet"/>
      <w:lvlText w:val="•"/>
      <w:lvlJc w:val="left"/>
      <w:pPr>
        <w:ind w:left="4318" w:hanging="425"/>
      </w:pPr>
      <w:rPr>
        <w:rFonts w:hint="default"/>
        <w:lang w:val="ru-RU" w:eastAsia="ru-RU" w:bidi="ru-RU"/>
      </w:rPr>
    </w:lvl>
    <w:lvl w:ilvl="5" w:tplc="58B0C7AE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F996B0EA">
      <w:numFmt w:val="bullet"/>
      <w:lvlText w:val="•"/>
      <w:lvlJc w:val="left"/>
      <w:pPr>
        <w:ind w:left="6067" w:hanging="425"/>
      </w:pPr>
      <w:rPr>
        <w:rFonts w:hint="default"/>
        <w:lang w:val="ru-RU" w:eastAsia="ru-RU" w:bidi="ru-RU"/>
      </w:rPr>
    </w:lvl>
    <w:lvl w:ilvl="7" w:tplc="A29E1560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70CA5292">
      <w:numFmt w:val="bullet"/>
      <w:lvlText w:val="•"/>
      <w:lvlJc w:val="left"/>
      <w:pPr>
        <w:ind w:left="7817" w:hanging="425"/>
      </w:pPr>
      <w:rPr>
        <w:rFonts w:hint="default"/>
        <w:lang w:val="ru-RU" w:eastAsia="ru-RU" w:bidi="ru-RU"/>
      </w:rPr>
    </w:lvl>
  </w:abstractNum>
  <w:abstractNum w:abstractNumId="9" w15:restartNumberingAfterBreak="0">
    <w:nsid w:val="64306439"/>
    <w:multiLevelType w:val="hybridMultilevel"/>
    <w:tmpl w:val="5176946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7FED0125"/>
    <w:multiLevelType w:val="multilevel"/>
    <w:tmpl w:val="326C9F38"/>
    <w:lvl w:ilvl="0">
      <w:start w:val="1"/>
      <w:numFmt w:val="decimal"/>
      <w:lvlText w:val="%1"/>
      <w:lvlJc w:val="left"/>
      <w:pPr>
        <w:ind w:left="403" w:hanging="30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403" w:hanging="30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67"/>
    <w:rsid w:val="00147919"/>
    <w:rsid w:val="002017F7"/>
    <w:rsid w:val="002B6C17"/>
    <w:rsid w:val="003B295E"/>
    <w:rsid w:val="003D5E46"/>
    <w:rsid w:val="004C0CE3"/>
    <w:rsid w:val="005422A1"/>
    <w:rsid w:val="00592967"/>
    <w:rsid w:val="0064668D"/>
    <w:rsid w:val="00656A03"/>
    <w:rsid w:val="006F3F52"/>
    <w:rsid w:val="007462D5"/>
    <w:rsid w:val="007E63E5"/>
    <w:rsid w:val="008451E3"/>
    <w:rsid w:val="00897808"/>
    <w:rsid w:val="008E4535"/>
    <w:rsid w:val="00983BD0"/>
    <w:rsid w:val="009A36F9"/>
    <w:rsid w:val="00A17667"/>
    <w:rsid w:val="00A648F5"/>
    <w:rsid w:val="00BE3E88"/>
    <w:rsid w:val="00C34DAC"/>
    <w:rsid w:val="00C87870"/>
    <w:rsid w:val="00D448DE"/>
    <w:rsid w:val="00E67281"/>
    <w:rsid w:val="00EC2529"/>
    <w:rsid w:val="00EE2A52"/>
    <w:rsid w:val="00F02DD6"/>
    <w:rsid w:val="00F03038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4CD51-16D1-4871-A168-439BF301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2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592967"/>
    <w:pPr>
      <w:spacing w:before="60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6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59296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592967"/>
    <w:pPr>
      <w:ind w:left="10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9296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2017F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Emphasis"/>
    <w:basedOn w:val="a0"/>
    <w:uiPriority w:val="20"/>
    <w:qFormat/>
    <w:rsid w:val="002017F7"/>
    <w:rPr>
      <w:i/>
      <w:iCs/>
    </w:rPr>
  </w:style>
  <w:style w:type="table" w:styleId="a8">
    <w:name w:val="Table Grid"/>
    <w:basedOn w:val="a1"/>
    <w:uiPriority w:val="59"/>
    <w:rsid w:val="007E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422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22A1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5422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22A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7</cp:revision>
  <dcterms:created xsi:type="dcterms:W3CDTF">2021-06-27T08:32:00Z</dcterms:created>
  <dcterms:modified xsi:type="dcterms:W3CDTF">2024-09-27T07:04:00Z</dcterms:modified>
</cp:coreProperties>
</file>